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DB93" w14:textId="77777777" w:rsidR="00BC544C" w:rsidRPr="001C162F" w:rsidRDefault="00BC544C" w:rsidP="00BC544C">
      <w:pPr>
        <w:rPr>
          <w:sz w:val="22"/>
          <w:szCs w:val="22"/>
        </w:rPr>
      </w:pPr>
      <w:r w:rsidRPr="001C162F">
        <w:rPr>
          <w:sz w:val="22"/>
          <w:szCs w:val="22"/>
        </w:rPr>
        <w:t>Proračunski korisnik:</w:t>
      </w:r>
    </w:p>
    <w:p w14:paraId="03839483" w14:textId="5048C7D7" w:rsidR="00682B6D" w:rsidRPr="001C162F" w:rsidRDefault="00682B6D" w:rsidP="00682B6D">
      <w:pPr>
        <w:pStyle w:val="Bezproreda"/>
        <w:rPr>
          <w:rFonts w:ascii="Times New Roman" w:hAnsi="Times New Roman" w:cs="Times New Roman"/>
          <w:lang w:val="hr-HR"/>
        </w:rPr>
      </w:pPr>
      <w:r w:rsidRPr="001C162F">
        <w:rPr>
          <w:rFonts w:ascii="Times New Roman" w:hAnsi="Times New Roman" w:cs="Times New Roman"/>
          <w:lang w:val="hr-HR"/>
        </w:rPr>
        <w:t xml:space="preserve">SREDNJA ŠKOLA                                                      RKDP:                                                      17048                  DRAGUTINA STRAŽIMIRA                                     MATIČNI BROJ:                               03764958                                  SVETI IVAN ZELINA                                                ŠIFARSKA OZNAKA:                    01-109-501       GUNDULIĆEVA 2 A                                            </w:t>
      </w:r>
      <w:r w:rsidR="006D5548" w:rsidRPr="001C162F">
        <w:rPr>
          <w:rFonts w:ascii="Times New Roman" w:hAnsi="Times New Roman" w:cs="Times New Roman"/>
          <w:lang w:val="hr-HR"/>
        </w:rPr>
        <w:t xml:space="preserve">     </w:t>
      </w:r>
      <w:r w:rsidR="001D12FD" w:rsidRPr="001C162F">
        <w:rPr>
          <w:rFonts w:ascii="Times New Roman" w:hAnsi="Times New Roman" w:cs="Times New Roman"/>
          <w:lang w:val="hr-HR"/>
        </w:rPr>
        <w:t xml:space="preserve"> </w:t>
      </w:r>
      <w:r w:rsidR="006D5548" w:rsidRPr="001C162F">
        <w:rPr>
          <w:rFonts w:ascii="Times New Roman" w:hAnsi="Times New Roman" w:cs="Times New Roman"/>
          <w:lang w:val="hr-HR"/>
        </w:rPr>
        <w:t>RAZINA:</w:t>
      </w:r>
      <w:r w:rsidR="006D5548" w:rsidRPr="001C162F">
        <w:rPr>
          <w:rFonts w:ascii="Times New Roman" w:hAnsi="Times New Roman" w:cs="Times New Roman"/>
          <w:lang w:val="hr-HR"/>
        </w:rPr>
        <w:tab/>
      </w:r>
      <w:r w:rsidR="006D5548" w:rsidRPr="001C162F">
        <w:rPr>
          <w:rFonts w:ascii="Times New Roman" w:hAnsi="Times New Roman" w:cs="Times New Roman"/>
          <w:lang w:val="hr-HR"/>
        </w:rPr>
        <w:tab/>
      </w:r>
      <w:r w:rsidR="006D5548" w:rsidRPr="001C162F">
        <w:rPr>
          <w:rFonts w:ascii="Times New Roman" w:hAnsi="Times New Roman" w:cs="Times New Roman"/>
          <w:lang w:val="hr-HR"/>
        </w:rPr>
        <w:tab/>
      </w:r>
      <w:r w:rsidR="006D5548" w:rsidRPr="001C162F">
        <w:rPr>
          <w:rFonts w:ascii="Times New Roman" w:hAnsi="Times New Roman" w:cs="Times New Roman"/>
          <w:lang w:val="hr-HR"/>
        </w:rPr>
        <w:tab/>
        <w:t xml:space="preserve">               </w:t>
      </w:r>
      <w:r w:rsidRPr="001C162F">
        <w:rPr>
          <w:rFonts w:ascii="Times New Roman" w:hAnsi="Times New Roman" w:cs="Times New Roman"/>
          <w:lang w:val="hr-HR"/>
        </w:rPr>
        <w:t xml:space="preserve">  31</w:t>
      </w:r>
    </w:p>
    <w:p w14:paraId="69E50BE0" w14:textId="18989F4E" w:rsidR="00682B6D" w:rsidRPr="001C162F" w:rsidRDefault="00A5105F" w:rsidP="00682B6D">
      <w:pPr>
        <w:pStyle w:val="Bezproreda"/>
        <w:rPr>
          <w:rFonts w:ascii="Times New Roman" w:hAnsi="Times New Roman" w:cs="Times New Roman"/>
          <w:lang w:val="hr-HR"/>
        </w:rPr>
      </w:pPr>
      <w:r w:rsidRPr="001C162F">
        <w:rPr>
          <w:rFonts w:ascii="Times New Roman" w:hAnsi="Times New Roman" w:cs="Times New Roman"/>
          <w:lang w:val="hr-HR"/>
        </w:rPr>
        <w:t xml:space="preserve">Tel. 01/2060-047    </w:t>
      </w:r>
      <w:r w:rsidR="00682B6D" w:rsidRPr="001C162F">
        <w:rPr>
          <w:rFonts w:ascii="Times New Roman" w:hAnsi="Times New Roman" w:cs="Times New Roman"/>
          <w:lang w:val="hr-HR"/>
        </w:rPr>
        <w:t xml:space="preserve">                                             </w:t>
      </w:r>
      <w:r w:rsidRPr="001C162F">
        <w:rPr>
          <w:rFonts w:ascii="Times New Roman" w:hAnsi="Times New Roman" w:cs="Times New Roman"/>
          <w:lang w:val="hr-HR"/>
        </w:rPr>
        <w:t xml:space="preserve">         </w:t>
      </w:r>
      <w:r w:rsidR="00682B6D" w:rsidRPr="001C162F">
        <w:rPr>
          <w:rFonts w:ascii="Times New Roman" w:hAnsi="Times New Roman" w:cs="Times New Roman"/>
          <w:lang w:val="hr-HR"/>
        </w:rPr>
        <w:t>ŽIRO-RAČUN:       HR9623600001101434224</w:t>
      </w:r>
    </w:p>
    <w:p w14:paraId="567CFB77" w14:textId="08D76679" w:rsidR="00682B6D" w:rsidRPr="001C162F" w:rsidRDefault="00A5105F" w:rsidP="00682B6D">
      <w:pPr>
        <w:pStyle w:val="Bezproreda"/>
        <w:rPr>
          <w:rFonts w:ascii="Times New Roman" w:hAnsi="Times New Roman" w:cs="Times New Roman"/>
          <w:lang w:val="hr-HR"/>
        </w:rPr>
      </w:pPr>
      <w:r w:rsidRPr="001C162F">
        <w:rPr>
          <w:rFonts w:ascii="Times New Roman" w:hAnsi="Times New Roman" w:cs="Times New Roman"/>
          <w:lang w:val="hr-HR"/>
        </w:rPr>
        <w:t xml:space="preserve">Šifrarnik grada/općine:  04 294                                   </w:t>
      </w:r>
      <w:r w:rsidR="009922E3" w:rsidRPr="001C162F">
        <w:rPr>
          <w:rFonts w:ascii="Times New Roman" w:hAnsi="Times New Roman" w:cs="Times New Roman"/>
          <w:lang w:val="hr-HR"/>
        </w:rPr>
        <w:t xml:space="preserve"> </w:t>
      </w:r>
      <w:r w:rsidR="00682B6D" w:rsidRPr="001C162F">
        <w:rPr>
          <w:rFonts w:ascii="Times New Roman" w:hAnsi="Times New Roman" w:cs="Times New Roman"/>
          <w:lang w:val="hr-HR"/>
        </w:rPr>
        <w:t xml:space="preserve">OIB:                                              04371929326    </w:t>
      </w:r>
    </w:p>
    <w:p w14:paraId="391CA636" w14:textId="23BB55ED" w:rsidR="00682B6D" w:rsidRPr="001C162F" w:rsidRDefault="00682B6D" w:rsidP="00682B6D">
      <w:pPr>
        <w:pStyle w:val="Bezproreda"/>
        <w:rPr>
          <w:rFonts w:ascii="Times New Roman" w:hAnsi="Times New Roman" w:cs="Times New Roman"/>
          <w:color w:val="222222"/>
          <w:shd w:val="clear" w:color="auto" w:fill="FFFFFF"/>
          <w:lang w:val="hr-HR"/>
        </w:rPr>
      </w:pPr>
      <w:r w:rsidRPr="001C162F">
        <w:rPr>
          <w:rFonts w:ascii="Times New Roman" w:hAnsi="Times New Roman" w:cs="Times New Roman"/>
          <w:lang w:val="hr-HR"/>
        </w:rPr>
        <w:t xml:space="preserve">E-mail:  </w:t>
      </w:r>
      <w:hyperlink r:id="rId6" w:history="1">
        <w:r w:rsidRPr="001C162F">
          <w:rPr>
            <w:rStyle w:val="Hiperveza"/>
            <w:rFonts w:ascii="Times New Roman" w:hAnsi="Times New Roman" w:cs="Times New Roman"/>
            <w:lang w:val="hr-HR"/>
          </w:rPr>
          <w:t>ured@ss-dstrazimira-svetiivanzelina.skole.hr</w:t>
        </w:r>
      </w:hyperlink>
      <w:r w:rsidRPr="001C162F">
        <w:rPr>
          <w:rFonts w:ascii="Times New Roman" w:hAnsi="Times New Roman" w:cs="Times New Roman"/>
          <w:lang w:val="hr-HR"/>
        </w:rPr>
        <w:t xml:space="preserve">     </w:t>
      </w:r>
    </w:p>
    <w:p w14:paraId="64DC3BB6" w14:textId="77777777" w:rsidR="00795FF0" w:rsidRPr="001C162F" w:rsidRDefault="00795FF0" w:rsidP="00682B6D">
      <w:pPr>
        <w:pStyle w:val="Bezproreda"/>
        <w:rPr>
          <w:rFonts w:ascii="Times New Roman" w:hAnsi="Times New Roman" w:cs="Times New Roman"/>
          <w:lang w:val="hr-HR"/>
        </w:rPr>
      </w:pPr>
    </w:p>
    <w:p w14:paraId="1B212FE0" w14:textId="60CB7C6C" w:rsidR="00682B6D" w:rsidRPr="007E54B9" w:rsidRDefault="00C34B74" w:rsidP="00682B6D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Sv. Ivanu Zelini, </w:t>
      </w:r>
      <w:r w:rsidR="007C61DD" w:rsidRPr="007E54B9">
        <w:rPr>
          <w:rFonts w:ascii="Times New Roman" w:hAnsi="Times New Roman" w:cs="Times New Roman"/>
          <w:lang w:val="hr-HR"/>
        </w:rPr>
        <w:t>03</w:t>
      </w:r>
      <w:r w:rsidRPr="007E54B9">
        <w:rPr>
          <w:rFonts w:ascii="Times New Roman" w:hAnsi="Times New Roman" w:cs="Times New Roman"/>
          <w:lang w:val="hr-HR"/>
        </w:rPr>
        <w:t>.</w:t>
      </w:r>
      <w:r w:rsidR="007C61DD" w:rsidRPr="007E54B9">
        <w:rPr>
          <w:rFonts w:ascii="Times New Roman" w:hAnsi="Times New Roman" w:cs="Times New Roman"/>
          <w:lang w:val="hr-HR"/>
        </w:rPr>
        <w:t>10</w:t>
      </w:r>
      <w:r w:rsidR="001E66AD" w:rsidRPr="007E54B9">
        <w:rPr>
          <w:rFonts w:ascii="Times New Roman" w:hAnsi="Times New Roman" w:cs="Times New Roman"/>
          <w:lang w:val="hr-HR"/>
        </w:rPr>
        <w:t>.202</w:t>
      </w:r>
      <w:r w:rsidR="007C61DD" w:rsidRPr="007E54B9">
        <w:rPr>
          <w:rFonts w:ascii="Times New Roman" w:hAnsi="Times New Roman" w:cs="Times New Roman"/>
          <w:lang w:val="hr-HR"/>
        </w:rPr>
        <w:t>5</w:t>
      </w:r>
      <w:r w:rsidR="00682B6D" w:rsidRPr="007E54B9">
        <w:rPr>
          <w:rFonts w:ascii="Times New Roman" w:hAnsi="Times New Roman" w:cs="Times New Roman"/>
          <w:lang w:val="hr-HR"/>
        </w:rPr>
        <w:t>.</w:t>
      </w:r>
    </w:p>
    <w:p w14:paraId="4F5CD8B3" w14:textId="01E54F65" w:rsidR="00682B6D" w:rsidRPr="007E54B9" w:rsidRDefault="00682B6D" w:rsidP="00BC544C">
      <w:pPr>
        <w:rPr>
          <w:sz w:val="22"/>
          <w:szCs w:val="22"/>
        </w:rPr>
      </w:pPr>
    </w:p>
    <w:p w14:paraId="26A63965" w14:textId="77777777" w:rsidR="00BC544C" w:rsidRPr="001C162F" w:rsidRDefault="00BC544C" w:rsidP="004D6520">
      <w:pPr>
        <w:jc w:val="center"/>
        <w:rPr>
          <w:sz w:val="22"/>
          <w:szCs w:val="22"/>
        </w:rPr>
      </w:pPr>
    </w:p>
    <w:p w14:paraId="51F496EE" w14:textId="4A3C13F2" w:rsidR="00BC544C" w:rsidRPr="001C162F" w:rsidRDefault="00BC544C" w:rsidP="00BC544C">
      <w:pPr>
        <w:jc w:val="center"/>
        <w:rPr>
          <w:sz w:val="22"/>
          <w:szCs w:val="22"/>
        </w:rPr>
      </w:pPr>
      <w:r w:rsidRPr="001C162F">
        <w:rPr>
          <w:sz w:val="22"/>
          <w:szCs w:val="22"/>
        </w:rPr>
        <w:t>OBRAZLOŽENJE</w:t>
      </w:r>
      <w:r w:rsidR="00B82001">
        <w:rPr>
          <w:sz w:val="22"/>
          <w:szCs w:val="22"/>
        </w:rPr>
        <w:t xml:space="preserve"> PRIJEDLOGA</w:t>
      </w:r>
      <w:r w:rsidRPr="001C162F">
        <w:rPr>
          <w:sz w:val="22"/>
          <w:szCs w:val="22"/>
        </w:rPr>
        <w:t xml:space="preserve"> </w:t>
      </w:r>
      <w:r w:rsidR="00B54DDB">
        <w:rPr>
          <w:sz w:val="22"/>
          <w:szCs w:val="22"/>
        </w:rPr>
        <w:t>I.</w:t>
      </w:r>
      <w:r w:rsidRPr="001C162F">
        <w:rPr>
          <w:sz w:val="22"/>
          <w:szCs w:val="22"/>
        </w:rPr>
        <w:t xml:space="preserve"> </w:t>
      </w:r>
      <w:r w:rsidR="0017150B">
        <w:rPr>
          <w:sz w:val="22"/>
          <w:szCs w:val="22"/>
        </w:rPr>
        <w:t xml:space="preserve">REBALANSA </w:t>
      </w:r>
      <w:r w:rsidRPr="001C162F">
        <w:rPr>
          <w:sz w:val="22"/>
          <w:szCs w:val="22"/>
        </w:rPr>
        <w:t>FINANCIJSKOG PLANA</w:t>
      </w:r>
    </w:p>
    <w:p w14:paraId="3BB4F81A" w14:textId="7E54A990" w:rsidR="0030590C" w:rsidRPr="001C162F" w:rsidRDefault="00C34B74" w:rsidP="004D6520">
      <w:pPr>
        <w:spacing w:line="276" w:lineRule="auto"/>
        <w:jc w:val="center"/>
        <w:rPr>
          <w:b/>
          <w:sz w:val="22"/>
          <w:szCs w:val="22"/>
          <w:lang w:eastAsia="en-US"/>
        </w:rPr>
      </w:pPr>
      <w:r>
        <w:rPr>
          <w:sz w:val="22"/>
          <w:szCs w:val="22"/>
        </w:rPr>
        <w:t>za 2025</w:t>
      </w:r>
      <w:r w:rsidR="0017150B">
        <w:rPr>
          <w:sz w:val="22"/>
          <w:szCs w:val="22"/>
        </w:rPr>
        <w:t>.</w:t>
      </w:r>
      <w:r w:rsidR="00BC544C" w:rsidRPr="001C162F">
        <w:rPr>
          <w:sz w:val="22"/>
          <w:szCs w:val="22"/>
        </w:rPr>
        <w:t xml:space="preserve"> godinu</w:t>
      </w:r>
    </w:p>
    <w:p w14:paraId="289EE359" w14:textId="3F942BA9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325BBC33" w14:textId="77777777" w:rsidR="002C086E" w:rsidRPr="001C162F" w:rsidRDefault="002C086E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16D030EA" w14:textId="130CCD13" w:rsidR="00BC544C" w:rsidRPr="001C162F" w:rsidRDefault="0030590C" w:rsidP="00BC544C">
      <w:pPr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DJELOKRUG RADA ŠKOLE</w:t>
      </w:r>
    </w:p>
    <w:p w14:paraId="6D240B5F" w14:textId="77777777" w:rsidR="003B2ABF" w:rsidRPr="001C162F" w:rsidRDefault="003B2ABF" w:rsidP="00BC544C">
      <w:pPr>
        <w:rPr>
          <w:b/>
          <w:sz w:val="22"/>
          <w:szCs w:val="22"/>
          <w:lang w:eastAsia="en-US"/>
        </w:rPr>
      </w:pPr>
    </w:p>
    <w:p w14:paraId="08CE4154" w14:textId="40C1A06A" w:rsidR="00A95D5C" w:rsidRPr="001C162F" w:rsidRDefault="006630E3" w:rsidP="00EB2503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1C162F">
        <w:rPr>
          <w:rFonts w:ascii="Times New Roman" w:hAnsi="Times New Roman" w:cs="Times New Roman"/>
          <w:lang w:val="hr-HR"/>
        </w:rPr>
        <w:t>Srednja škola</w:t>
      </w:r>
      <w:r w:rsidR="003B2ABF" w:rsidRPr="001C162F">
        <w:rPr>
          <w:rFonts w:ascii="Times New Roman" w:hAnsi="Times New Roman" w:cs="Times New Roman"/>
          <w:lang w:val="hr-HR"/>
        </w:rPr>
        <w:t xml:space="preserve"> Dragutina Stražimira</w:t>
      </w:r>
      <w:r w:rsidRPr="001C162F">
        <w:rPr>
          <w:rFonts w:ascii="Times New Roman" w:hAnsi="Times New Roman" w:cs="Times New Roman"/>
          <w:lang w:val="hr-HR"/>
        </w:rPr>
        <w:t xml:space="preserve"> javna </w:t>
      </w:r>
      <w:r w:rsidR="0082392C" w:rsidRPr="001C162F">
        <w:rPr>
          <w:rFonts w:ascii="Times New Roman" w:hAnsi="Times New Roman" w:cs="Times New Roman"/>
          <w:lang w:val="hr-HR"/>
        </w:rPr>
        <w:t xml:space="preserve">je </w:t>
      </w:r>
      <w:r w:rsidRPr="001C162F">
        <w:rPr>
          <w:rFonts w:ascii="Times New Roman" w:hAnsi="Times New Roman" w:cs="Times New Roman"/>
          <w:lang w:val="hr-HR"/>
        </w:rPr>
        <w:t>ustanova srednje</w:t>
      </w:r>
      <w:r w:rsidR="0082392C" w:rsidRPr="001C162F">
        <w:rPr>
          <w:rFonts w:ascii="Times New Roman" w:hAnsi="Times New Roman" w:cs="Times New Roman"/>
          <w:lang w:val="hr-HR"/>
        </w:rPr>
        <w:t>g</w:t>
      </w:r>
      <w:r w:rsidRPr="001C162F">
        <w:rPr>
          <w:rFonts w:ascii="Times New Roman" w:hAnsi="Times New Roman" w:cs="Times New Roman"/>
          <w:lang w:val="hr-HR"/>
        </w:rPr>
        <w:t xml:space="preserve"> odgoja i obrazovanja</w:t>
      </w:r>
      <w:r w:rsidR="00EB2503">
        <w:rPr>
          <w:rFonts w:ascii="Times New Roman" w:hAnsi="Times New Roman" w:cs="Times New Roman"/>
          <w:lang w:val="hr-HR"/>
        </w:rPr>
        <w:t>, koja p</w:t>
      </w:r>
      <w:r w:rsidR="00297643" w:rsidRPr="001C162F">
        <w:rPr>
          <w:rFonts w:ascii="Times New Roman" w:hAnsi="Times New Roman" w:cs="Times New Roman"/>
          <w:lang w:val="hr-HR"/>
        </w:rPr>
        <w:t>o dobivenim rješenjima Ministarstva znanosti i obrazovanja</w:t>
      </w:r>
      <w:r w:rsidR="00EB2503">
        <w:rPr>
          <w:rFonts w:ascii="Times New Roman" w:hAnsi="Times New Roman" w:cs="Times New Roman"/>
          <w:lang w:val="hr-HR"/>
        </w:rPr>
        <w:t xml:space="preserve"> </w:t>
      </w:r>
      <w:r w:rsidR="00297643" w:rsidRPr="001C162F">
        <w:rPr>
          <w:rFonts w:ascii="Times New Roman" w:hAnsi="Times New Roman" w:cs="Times New Roman"/>
          <w:lang w:val="hr-HR"/>
        </w:rPr>
        <w:t>izvodi program</w:t>
      </w:r>
      <w:r w:rsidR="00EB2503">
        <w:rPr>
          <w:rFonts w:ascii="Times New Roman" w:hAnsi="Times New Roman" w:cs="Times New Roman"/>
          <w:lang w:val="hr-HR"/>
        </w:rPr>
        <w:t>e</w:t>
      </w:r>
      <w:r w:rsidR="00297643" w:rsidRPr="001C162F">
        <w:rPr>
          <w:rFonts w:ascii="Times New Roman" w:hAnsi="Times New Roman" w:cs="Times New Roman"/>
          <w:lang w:val="hr-HR"/>
        </w:rPr>
        <w:t xml:space="preserve"> temelj</w:t>
      </w:r>
      <w:r w:rsidR="0082392C" w:rsidRPr="001C162F">
        <w:rPr>
          <w:rFonts w:ascii="Times New Roman" w:hAnsi="Times New Roman" w:cs="Times New Roman"/>
          <w:lang w:val="hr-HR"/>
        </w:rPr>
        <w:t>e</w:t>
      </w:r>
      <w:r w:rsidR="00EB2503">
        <w:rPr>
          <w:rFonts w:ascii="Times New Roman" w:hAnsi="Times New Roman" w:cs="Times New Roman"/>
          <w:lang w:val="hr-HR"/>
        </w:rPr>
        <w:t>ne</w:t>
      </w:r>
      <w:r w:rsidR="00297643" w:rsidRPr="001C162F">
        <w:rPr>
          <w:rFonts w:ascii="Times New Roman" w:hAnsi="Times New Roman" w:cs="Times New Roman"/>
          <w:lang w:val="hr-HR"/>
        </w:rPr>
        <w:t xml:space="preserve"> na potrebama tržišta rada te interes</w:t>
      </w:r>
      <w:r w:rsidR="00EB2503">
        <w:rPr>
          <w:rFonts w:ascii="Times New Roman" w:hAnsi="Times New Roman" w:cs="Times New Roman"/>
          <w:lang w:val="hr-HR"/>
        </w:rPr>
        <w:t>ima učenika</w:t>
      </w:r>
      <w:r w:rsidR="00297643" w:rsidRPr="001C162F">
        <w:rPr>
          <w:rFonts w:ascii="Times New Roman" w:hAnsi="Times New Roman" w:cs="Times New Roman"/>
          <w:lang w:val="hr-HR"/>
        </w:rPr>
        <w:t>.</w:t>
      </w:r>
      <w:r w:rsidR="00EB2503">
        <w:rPr>
          <w:rFonts w:ascii="Times New Roman" w:hAnsi="Times New Roman" w:cs="Times New Roman"/>
          <w:lang w:val="hr-HR"/>
        </w:rPr>
        <w:t xml:space="preserve"> </w:t>
      </w:r>
      <w:r w:rsidR="0082392C" w:rsidRPr="00EB2503">
        <w:rPr>
          <w:rFonts w:ascii="Times New Roman" w:hAnsi="Times New Roman" w:cs="Times New Roman"/>
          <w:lang w:val="hr-HR"/>
        </w:rPr>
        <w:t>Škola ima dozvolu za obrazovanje učenika u sljedećim programima i zanimanjima: opća gimnazija, strojobravar, elektromehaničar, krojač, voćar – vinogradar – vinar, poljoprivredni tehničar – opći, elektroinstalater, autoelektričar, elektroničar-mehaničar, vodoinstalater, plinoinstalater, autolimar, frizer, automehaničar, stolar, krojač-šivač, tehničar za električne strojeve s primijenjenim računalstv</w:t>
      </w:r>
      <w:r w:rsidR="00D25069">
        <w:rPr>
          <w:rFonts w:ascii="Times New Roman" w:hAnsi="Times New Roman" w:cs="Times New Roman"/>
          <w:lang w:val="hr-HR"/>
        </w:rPr>
        <w:t>om i agrotehničar</w:t>
      </w:r>
      <w:r w:rsidR="00BD3524">
        <w:rPr>
          <w:rFonts w:ascii="Times New Roman" w:hAnsi="Times New Roman" w:cs="Times New Roman"/>
          <w:lang w:val="hr-HR"/>
        </w:rPr>
        <w:t xml:space="preserve"> te </w:t>
      </w:r>
      <w:r w:rsidR="00BD3524" w:rsidRPr="007E54B9">
        <w:rPr>
          <w:rFonts w:ascii="Times New Roman" w:hAnsi="Times New Roman" w:cs="Times New Roman"/>
          <w:lang w:val="hr-HR"/>
        </w:rPr>
        <w:t xml:space="preserve">za stjecanje sljedećih kvalifikacija: agrotehničar/agrotehničarka, tehničar/tehničarka za električne strojeve i elektroenergetiku, frizer/frizerka, elektroinstalater/elektroinstalaterka, stolar/stolarica, automehatroničar/automehatroničarka, operater/operaterka za strojne obrade. </w:t>
      </w:r>
      <w:r w:rsidR="00D25069" w:rsidRPr="007E54B9">
        <w:rPr>
          <w:rFonts w:ascii="Times New Roman" w:hAnsi="Times New Roman" w:cs="Times New Roman"/>
          <w:lang w:val="hr-HR"/>
        </w:rPr>
        <w:t xml:space="preserve"> Šk. god. 202</w:t>
      </w:r>
      <w:r w:rsidR="00BD3524" w:rsidRPr="007E54B9">
        <w:rPr>
          <w:rFonts w:ascii="Times New Roman" w:hAnsi="Times New Roman" w:cs="Times New Roman"/>
          <w:lang w:val="hr-HR"/>
        </w:rPr>
        <w:t>5</w:t>
      </w:r>
      <w:r w:rsidR="00D25069" w:rsidRPr="007E54B9">
        <w:rPr>
          <w:rFonts w:ascii="Times New Roman" w:hAnsi="Times New Roman" w:cs="Times New Roman"/>
          <w:lang w:val="hr-HR"/>
        </w:rPr>
        <w:t>./202</w:t>
      </w:r>
      <w:r w:rsidR="00BD3524" w:rsidRPr="007E54B9">
        <w:rPr>
          <w:rFonts w:ascii="Times New Roman" w:hAnsi="Times New Roman" w:cs="Times New Roman"/>
          <w:lang w:val="hr-HR"/>
        </w:rPr>
        <w:t>6</w:t>
      </w:r>
      <w:r w:rsidR="0082392C" w:rsidRPr="007E54B9">
        <w:rPr>
          <w:rFonts w:ascii="Times New Roman" w:hAnsi="Times New Roman" w:cs="Times New Roman"/>
          <w:lang w:val="hr-HR"/>
        </w:rPr>
        <w:t>. provod</w:t>
      </w:r>
      <w:r w:rsidR="004D6520" w:rsidRPr="007E54B9">
        <w:rPr>
          <w:rFonts w:ascii="Times New Roman" w:hAnsi="Times New Roman" w:cs="Times New Roman"/>
          <w:lang w:val="hr-HR"/>
        </w:rPr>
        <w:t xml:space="preserve">e </w:t>
      </w:r>
      <w:r w:rsidR="0082392C" w:rsidRPr="007E54B9">
        <w:rPr>
          <w:rFonts w:ascii="Times New Roman" w:hAnsi="Times New Roman" w:cs="Times New Roman"/>
          <w:lang w:val="hr-HR"/>
        </w:rPr>
        <w:t>se četverogodišnji program opće gimnazije, četverogodišnji strukovni programi agrotehničar i tehničar za električne strojeve s primijenjenim računalstvom</w:t>
      </w:r>
      <w:r w:rsidR="00BD3524" w:rsidRPr="007E54B9">
        <w:rPr>
          <w:rFonts w:ascii="Times New Roman" w:hAnsi="Times New Roman" w:cs="Times New Roman"/>
          <w:lang w:val="hr-HR"/>
        </w:rPr>
        <w:t>/tehničar za električne strojeve i elektroenergetiku</w:t>
      </w:r>
      <w:r w:rsidR="0082392C" w:rsidRPr="007E54B9">
        <w:rPr>
          <w:rFonts w:ascii="Times New Roman" w:hAnsi="Times New Roman" w:cs="Times New Roman"/>
          <w:lang w:val="hr-HR"/>
        </w:rPr>
        <w:t xml:space="preserve"> te trogodišnji strukovni/obrtnički programi za zanimanja frizer, elektroinstalater, automehaničar</w:t>
      </w:r>
      <w:r w:rsidR="00BD3524" w:rsidRPr="007E54B9">
        <w:rPr>
          <w:rFonts w:ascii="Times New Roman" w:hAnsi="Times New Roman" w:cs="Times New Roman"/>
          <w:lang w:val="hr-HR"/>
        </w:rPr>
        <w:t>/automehatroničar</w:t>
      </w:r>
      <w:r w:rsidR="0082392C" w:rsidRPr="007E54B9">
        <w:rPr>
          <w:rFonts w:ascii="Times New Roman" w:hAnsi="Times New Roman" w:cs="Times New Roman"/>
          <w:lang w:val="hr-HR"/>
        </w:rPr>
        <w:t>, strojobravar</w:t>
      </w:r>
      <w:r w:rsidR="00BD3524" w:rsidRPr="007E54B9">
        <w:rPr>
          <w:rFonts w:ascii="Times New Roman" w:hAnsi="Times New Roman" w:cs="Times New Roman"/>
          <w:lang w:val="hr-HR"/>
        </w:rPr>
        <w:t xml:space="preserve">/operater za strojne obrade </w:t>
      </w:r>
      <w:r w:rsidR="0082392C" w:rsidRPr="007E54B9">
        <w:rPr>
          <w:rFonts w:ascii="Times New Roman" w:hAnsi="Times New Roman" w:cs="Times New Roman"/>
          <w:lang w:val="hr-HR"/>
        </w:rPr>
        <w:t>i stolar.</w:t>
      </w:r>
      <w:r w:rsidR="00EB2503" w:rsidRPr="007E54B9">
        <w:rPr>
          <w:rFonts w:ascii="Times New Roman" w:hAnsi="Times New Roman" w:cs="Times New Roman"/>
          <w:lang w:val="hr-HR"/>
        </w:rPr>
        <w:t xml:space="preserve"> </w:t>
      </w:r>
      <w:r w:rsidR="00A95D5C" w:rsidRPr="007E54B9">
        <w:rPr>
          <w:rFonts w:ascii="Times New Roman" w:hAnsi="Times New Roman" w:cs="Times New Roman"/>
          <w:lang w:val="hr-HR"/>
        </w:rPr>
        <w:t xml:space="preserve">Osim </w:t>
      </w:r>
      <w:r w:rsidR="00A95D5C" w:rsidRPr="001C162F">
        <w:rPr>
          <w:rFonts w:ascii="Times New Roman" w:hAnsi="Times New Roman" w:cs="Times New Roman"/>
          <w:lang w:val="hr-HR"/>
        </w:rPr>
        <w:t>redovite nastave</w:t>
      </w:r>
      <w:r w:rsidR="00C21E76" w:rsidRPr="001C162F">
        <w:rPr>
          <w:rFonts w:ascii="Times New Roman" w:hAnsi="Times New Roman" w:cs="Times New Roman"/>
          <w:lang w:val="hr-HR"/>
        </w:rPr>
        <w:t xml:space="preserve"> koju čine obvezni i izborni predmeti,</w:t>
      </w:r>
      <w:r w:rsidR="00A95D5C" w:rsidRPr="001C162F">
        <w:rPr>
          <w:rFonts w:ascii="Times New Roman" w:hAnsi="Times New Roman" w:cs="Times New Roman"/>
          <w:lang w:val="hr-HR"/>
        </w:rPr>
        <w:t xml:space="preserve"> u školi se realiziraju</w:t>
      </w:r>
      <w:r w:rsidR="00C21E76" w:rsidRPr="001C162F">
        <w:rPr>
          <w:rFonts w:ascii="Times New Roman" w:hAnsi="Times New Roman" w:cs="Times New Roman"/>
          <w:lang w:val="hr-HR"/>
        </w:rPr>
        <w:t xml:space="preserve"> i dodatna i fakultativna nastava te programi</w:t>
      </w:r>
      <w:r w:rsidR="00A95D5C" w:rsidRPr="001C162F">
        <w:rPr>
          <w:rFonts w:ascii="Times New Roman" w:hAnsi="Times New Roman" w:cs="Times New Roman"/>
          <w:lang w:val="hr-HR"/>
        </w:rPr>
        <w:t xml:space="preserve"> izvannastavn</w:t>
      </w:r>
      <w:r w:rsidR="00C21E76" w:rsidRPr="001C162F">
        <w:rPr>
          <w:rFonts w:ascii="Times New Roman" w:hAnsi="Times New Roman" w:cs="Times New Roman"/>
          <w:lang w:val="hr-HR"/>
        </w:rPr>
        <w:t>ih</w:t>
      </w:r>
      <w:r w:rsidR="00A95D5C" w:rsidRPr="001C162F">
        <w:rPr>
          <w:rFonts w:ascii="Times New Roman" w:hAnsi="Times New Roman" w:cs="Times New Roman"/>
          <w:lang w:val="hr-HR"/>
        </w:rPr>
        <w:t xml:space="preserve"> aktivnosti u području sporta, raznih područja umjetnosti i znanosti, humanitarne i volonterske aktivnosti i projekti (školski i izvanškolski).</w:t>
      </w:r>
    </w:p>
    <w:p w14:paraId="4AE417D3" w14:textId="7A8DF762" w:rsidR="00832B19" w:rsidRPr="001C162F" w:rsidRDefault="00832B19" w:rsidP="00835033">
      <w:pPr>
        <w:spacing w:line="276" w:lineRule="auto"/>
        <w:jc w:val="both"/>
        <w:rPr>
          <w:color w:val="FF0000"/>
          <w:sz w:val="22"/>
          <w:szCs w:val="22"/>
        </w:rPr>
      </w:pPr>
    </w:p>
    <w:p w14:paraId="129FA4C6" w14:textId="13CEF30B" w:rsidR="00D725E8" w:rsidRPr="001C162F" w:rsidRDefault="0030590C" w:rsidP="00F05DE2">
      <w:pPr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ORGANIZACIJSKA STRUKTURA </w:t>
      </w:r>
    </w:p>
    <w:p w14:paraId="054EB395" w14:textId="77777777" w:rsidR="00C21E76" w:rsidRPr="001C162F" w:rsidRDefault="00C21E76" w:rsidP="00F05DE2">
      <w:pPr>
        <w:rPr>
          <w:b/>
          <w:sz w:val="22"/>
          <w:szCs w:val="22"/>
          <w:lang w:eastAsia="en-US"/>
        </w:rPr>
      </w:pPr>
    </w:p>
    <w:p w14:paraId="0E173FF6" w14:textId="0DBC4441" w:rsidR="008A09FF" w:rsidRPr="001C162F" w:rsidRDefault="00E52A00" w:rsidP="00EB2503">
      <w:pPr>
        <w:jc w:val="both"/>
        <w:rPr>
          <w:sz w:val="22"/>
          <w:szCs w:val="22"/>
        </w:rPr>
      </w:pPr>
      <w:r w:rsidRPr="001C162F">
        <w:rPr>
          <w:sz w:val="22"/>
          <w:szCs w:val="22"/>
          <w:lang w:eastAsia="en-US"/>
        </w:rPr>
        <w:t xml:space="preserve">Školom upravlja </w:t>
      </w:r>
      <w:r w:rsidR="00C21E76" w:rsidRPr="001C162F">
        <w:rPr>
          <w:sz w:val="22"/>
          <w:szCs w:val="22"/>
          <w:lang w:eastAsia="en-US"/>
        </w:rPr>
        <w:t>Š</w:t>
      </w:r>
      <w:r w:rsidRPr="001C162F">
        <w:rPr>
          <w:sz w:val="22"/>
          <w:szCs w:val="22"/>
          <w:lang w:eastAsia="en-US"/>
        </w:rPr>
        <w:t>kolski odbor</w:t>
      </w:r>
      <w:r w:rsidR="00C21E76" w:rsidRPr="001C162F">
        <w:rPr>
          <w:sz w:val="22"/>
          <w:szCs w:val="22"/>
          <w:lang w:eastAsia="en-US"/>
        </w:rPr>
        <w:t>,</w:t>
      </w:r>
      <w:r w:rsidRPr="001C162F">
        <w:rPr>
          <w:sz w:val="22"/>
          <w:szCs w:val="22"/>
          <w:lang w:eastAsia="en-US"/>
        </w:rPr>
        <w:t xml:space="preserve"> </w:t>
      </w:r>
      <w:r w:rsidR="001C162F" w:rsidRPr="001C162F">
        <w:rPr>
          <w:sz w:val="22"/>
          <w:szCs w:val="22"/>
          <w:lang w:eastAsia="en-US"/>
        </w:rPr>
        <w:t xml:space="preserve">koji </w:t>
      </w:r>
      <w:r w:rsidR="001C162F" w:rsidRPr="001C162F">
        <w:rPr>
          <w:sz w:val="22"/>
          <w:szCs w:val="22"/>
        </w:rPr>
        <w:t>imenuje i razrješuje ravnatelja, daje prethodnu suglasnost u vezi sa zasnivanjem radnog odnosa u školskoj ustanovi, donosi statut i druge opće akte na prijedlog ravnatelja, donosi školski kurikulum na prijedlog nastavničkog vijeća i ravnatelja, donosi godišnji plan i program rada na prijedlog ravnatelja i nadzire njegovo izvršavanje, donosi financijski plan, polugodišnji i godišnji obračun na prijedlog ravnatelja, odlučuje o zahtjevima radnika za zaštitu prava iz radnog odnosa, predlaže osnivaču promjenu djelatnosti i donošenje drugih odluka vezanih uz osnivačka prava, daje osnivaču i ravnatelju prijedloge i mišljenja o pitanjima važnim za rad i sigurnost u školskoj ustanovi te donosi odluke i obavlja druge poslove utvrđene zakonom, aktom o osnivanju i statutom.</w:t>
      </w:r>
      <w:r w:rsidR="00EB2503">
        <w:rPr>
          <w:sz w:val="22"/>
          <w:szCs w:val="22"/>
        </w:rPr>
        <w:t xml:space="preserve"> </w:t>
      </w:r>
      <w:r w:rsidR="001C162F" w:rsidRPr="001C162F">
        <w:rPr>
          <w:sz w:val="22"/>
          <w:szCs w:val="22"/>
        </w:rPr>
        <w:t>Ravnatelj je poslovodni i stručni voditelj školske ustanove</w:t>
      </w:r>
      <w:r w:rsidR="001C162F">
        <w:rPr>
          <w:sz w:val="22"/>
          <w:szCs w:val="22"/>
        </w:rPr>
        <w:t xml:space="preserve"> te</w:t>
      </w:r>
      <w:r w:rsidR="001C162F" w:rsidRPr="001C162F">
        <w:rPr>
          <w:sz w:val="22"/>
          <w:szCs w:val="22"/>
        </w:rPr>
        <w:t xml:space="preserve"> je odgovoran za zakonitost rada i stručni rad školske ustanove. Uz poslove utvrđene Zakonom o ustanovama, ravnatelj kao stručni voditelj obavlja osobito i sljedeće poslove:</w:t>
      </w:r>
      <w:r w:rsidR="001C162F">
        <w:rPr>
          <w:sz w:val="22"/>
          <w:szCs w:val="22"/>
        </w:rPr>
        <w:t xml:space="preserve"> </w:t>
      </w:r>
      <w:r w:rsidR="001C162F" w:rsidRPr="001C162F">
        <w:rPr>
          <w:sz w:val="22"/>
          <w:szCs w:val="22"/>
        </w:rPr>
        <w:t xml:space="preserve">predlaže školskom odboru godišnji plan i program rada, predlaže školskom odboru statut i druge opće akte, predlaže školskom odboru financijski plan te polugodišnji i godišnji obračun, odlučuje o zasnivanju i prestanku radnog odnosa sukladno članku 114. </w:t>
      </w:r>
      <w:r w:rsidR="001C162F">
        <w:rPr>
          <w:sz w:val="22"/>
          <w:szCs w:val="22"/>
        </w:rPr>
        <w:t>Zakona o odgoju i obrazovanju u osnovnoj i srednjoj školi</w:t>
      </w:r>
      <w:r w:rsidR="001C162F" w:rsidRPr="001C162F">
        <w:rPr>
          <w:sz w:val="22"/>
          <w:szCs w:val="22"/>
        </w:rPr>
        <w:t>,</w:t>
      </w:r>
      <w:r w:rsidR="001C162F">
        <w:rPr>
          <w:sz w:val="22"/>
          <w:szCs w:val="22"/>
        </w:rPr>
        <w:t xml:space="preserve"> </w:t>
      </w:r>
      <w:r w:rsidR="001C162F" w:rsidRPr="001C162F">
        <w:rPr>
          <w:sz w:val="22"/>
          <w:szCs w:val="22"/>
        </w:rPr>
        <w:t>provodi odluke stručnih tijela i školskog odbora, posjećuje nastavu i druge oblike odgojno-obrazovnog rada, analizira rad učitelja, nastavnika i stručnih suradnika te osigurava njihovo stručno osposobljavanje i usavršavanje</w:t>
      </w:r>
      <w:r w:rsidR="001C162F">
        <w:rPr>
          <w:sz w:val="22"/>
          <w:szCs w:val="22"/>
        </w:rPr>
        <w:t>,</w:t>
      </w:r>
      <w:r w:rsidR="001C162F" w:rsidRPr="001C162F">
        <w:rPr>
          <w:sz w:val="22"/>
          <w:szCs w:val="22"/>
        </w:rPr>
        <w:t xml:space="preserve"> planira rad, saziva i vodi sjednice nastavničkog</w:t>
      </w:r>
      <w:r w:rsidR="001C162F">
        <w:rPr>
          <w:sz w:val="22"/>
          <w:szCs w:val="22"/>
        </w:rPr>
        <w:t xml:space="preserve"> </w:t>
      </w:r>
      <w:r w:rsidR="001C162F" w:rsidRPr="001C162F">
        <w:rPr>
          <w:sz w:val="22"/>
          <w:szCs w:val="22"/>
        </w:rPr>
        <w:t xml:space="preserve">vijeća, </w:t>
      </w:r>
      <w:r w:rsidR="001C162F" w:rsidRPr="001C162F">
        <w:rPr>
          <w:sz w:val="22"/>
          <w:szCs w:val="22"/>
        </w:rPr>
        <w:lastRenderedPageBreak/>
        <w:t>u suradnji s nastavničkim</w:t>
      </w:r>
      <w:r w:rsidR="001C162F">
        <w:rPr>
          <w:sz w:val="22"/>
          <w:szCs w:val="22"/>
        </w:rPr>
        <w:t xml:space="preserve"> </w:t>
      </w:r>
      <w:r w:rsidR="001C162F" w:rsidRPr="001C162F">
        <w:rPr>
          <w:sz w:val="22"/>
          <w:szCs w:val="22"/>
        </w:rPr>
        <w:t>vijećem</w:t>
      </w:r>
      <w:r w:rsidR="001C162F">
        <w:rPr>
          <w:sz w:val="22"/>
          <w:szCs w:val="22"/>
        </w:rPr>
        <w:t xml:space="preserve"> </w:t>
      </w:r>
      <w:r w:rsidR="001C162F" w:rsidRPr="001C162F">
        <w:rPr>
          <w:sz w:val="22"/>
          <w:szCs w:val="22"/>
        </w:rPr>
        <w:t>predlaže školski kurikulum, poduzima mjere propisane zakonom zbog neizvršavanja poslova ili zbog neispunjavanja drugih obveza iz radnog odnosa, brine se o sigurnosti te o pravima i interesima učenika i radnika školske ustanove,</w:t>
      </w:r>
      <w:r w:rsidR="001C162F">
        <w:rPr>
          <w:sz w:val="22"/>
          <w:szCs w:val="22"/>
        </w:rPr>
        <w:t xml:space="preserve"> </w:t>
      </w:r>
      <w:r w:rsidR="001C162F" w:rsidRPr="001C162F">
        <w:rPr>
          <w:sz w:val="22"/>
          <w:szCs w:val="22"/>
        </w:rPr>
        <w:t>odgovara za sigurnost učenika, učitelja, nastavnika, stručnih suradnika i ostalih radnika, surađuje s učenicima i roditeljima,</w:t>
      </w:r>
      <w:r w:rsidR="001C162F">
        <w:rPr>
          <w:sz w:val="22"/>
          <w:szCs w:val="22"/>
        </w:rPr>
        <w:t xml:space="preserve"> </w:t>
      </w:r>
      <w:r w:rsidR="001C162F" w:rsidRPr="001C162F">
        <w:rPr>
          <w:sz w:val="22"/>
          <w:szCs w:val="22"/>
        </w:rPr>
        <w:t>surađuje s osnivačem, tijelima državne uprave, ustanovama i drugim tijelima</w:t>
      </w:r>
      <w:r w:rsidR="001C162F">
        <w:rPr>
          <w:sz w:val="22"/>
          <w:szCs w:val="22"/>
        </w:rPr>
        <w:t xml:space="preserve"> te </w:t>
      </w:r>
      <w:r w:rsidR="001C162F" w:rsidRPr="001C162F">
        <w:rPr>
          <w:sz w:val="22"/>
          <w:szCs w:val="22"/>
        </w:rPr>
        <w:t>nadzire pravodobno i točno unošenje podataka u elektronsku maticu.</w:t>
      </w:r>
      <w:r w:rsidR="001C162F">
        <w:rPr>
          <w:sz w:val="22"/>
          <w:szCs w:val="22"/>
        </w:rPr>
        <w:t xml:space="preserve"> Pri obavljanju navedenih poslova ravnatelj surađuje s </w:t>
      </w:r>
      <w:r w:rsidR="00F56472" w:rsidRPr="001C162F">
        <w:rPr>
          <w:sz w:val="22"/>
          <w:szCs w:val="22"/>
          <w:lang w:eastAsia="en-US"/>
        </w:rPr>
        <w:t>tajnikom, voditeljem računovodstva i tehničkim osobljem,</w:t>
      </w:r>
      <w:r w:rsidR="001C162F">
        <w:rPr>
          <w:sz w:val="22"/>
          <w:szCs w:val="22"/>
          <w:lang w:eastAsia="en-US"/>
        </w:rPr>
        <w:t xml:space="preserve"> satničarem</w:t>
      </w:r>
      <w:r w:rsidR="00F56472" w:rsidRPr="001C162F">
        <w:rPr>
          <w:sz w:val="22"/>
          <w:szCs w:val="22"/>
          <w:lang w:eastAsia="en-US"/>
        </w:rPr>
        <w:t xml:space="preserve"> te </w:t>
      </w:r>
      <w:r w:rsidR="001C162F">
        <w:rPr>
          <w:sz w:val="22"/>
          <w:szCs w:val="22"/>
          <w:lang w:eastAsia="en-US"/>
        </w:rPr>
        <w:t>stručnom službom</w:t>
      </w:r>
      <w:r w:rsidR="00F56472" w:rsidRPr="001C162F">
        <w:rPr>
          <w:sz w:val="22"/>
          <w:szCs w:val="22"/>
          <w:lang w:eastAsia="en-US"/>
        </w:rPr>
        <w:t xml:space="preserve"> (pedagog, </w:t>
      </w:r>
      <w:r w:rsidR="001C162F">
        <w:rPr>
          <w:sz w:val="22"/>
          <w:szCs w:val="22"/>
          <w:lang w:eastAsia="en-US"/>
        </w:rPr>
        <w:t>socijalni pedagog i knjižničar).</w:t>
      </w:r>
      <w:r w:rsidR="00EB2503">
        <w:rPr>
          <w:sz w:val="22"/>
          <w:szCs w:val="22"/>
        </w:rPr>
        <w:t xml:space="preserve"> </w:t>
      </w:r>
    </w:p>
    <w:p w14:paraId="05FBA020" w14:textId="213AB13C" w:rsidR="00877CE4" w:rsidRPr="001C162F" w:rsidRDefault="00877CE4" w:rsidP="00F05DE2">
      <w:pPr>
        <w:rPr>
          <w:sz w:val="22"/>
          <w:szCs w:val="22"/>
          <w:lang w:eastAsia="en-US"/>
        </w:rPr>
      </w:pPr>
    </w:p>
    <w:p w14:paraId="63AE1AD2" w14:textId="77777777" w:rsidR="00877CE4" w:rsidRPr="001C162F" w:rsidRDefault="00877CE4" w:rsidP="00F05DE2">
      <w:pPr>
        <w:rPr>
          <w:sz w:val="22"/>
          <w:szCs w:val="22"/>
          <w:lang w:eastAsia="en-US"/>
        </w:rPr>
      </w:pPr>
    </w:p>
    <w:p w14:paraId="474283F7" w14:textId="311243A9" w:rsidR="00AB705A" w:rsidRPr="00AB705A" w:rsidRDefault="00A9377C" w:rsidP="00AB705A">
      <w:pPr>
        <w:spacing w:line="276" w:lineRule="auto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PRIJEDLOG </w:t>
      </w:r>
      <w:r w:rsidR="00AB705A">
        <w:rPr>
          <w:b/>
          <w:sz w:val="22"/>
          <w:szCs w:val="22"/>
          <w:lang w:eastAsia="en-US"/>
        </w:rPr>
        <w:t xml:space="preserve">I. </w:t>
      </w:r>
      <w:r w:rsidR="008778AB">
        <w:rPr>
          <w:b/>
          <w:sz w:val="22"/>
          <w:szCs w:val="22"/>
          <w:lang w:eastAsia="en-US"/>
        </w:rPr>
        <w:t>REBALANS FINANCIJSKOG</w:t>
      </w:r>
      <w:r w:rsidR="00647EF8" w:rsidRPr="001C162F">
        <w:rPr>
          <w:b/>
          <w:sz w:val="22"/>
          <w:szCs w:val="22"/>
          <w:lang w:eastAsia="en-US"/>
        </w:rPr>
        <w:t xml:space="preserve"> PLAN</w:t>
      </w:r>
      <w:r w:rsidR="00A979EE">
        <w:rPr>
          <w:b/>
          <w:sz w:val="22"/>
          <w:szCs w:val="22"/>
          <w:lang w:eastAsia="en-US"/>
        </w:rPr>
        <w:t>A ZA 2025</w:t>
      </w:r>
      <w:r w:rsidR="008778AB">
        <w:rPr>
          <w:b/>
          <w:sz w:val="22"/>
          <w:szCs w:val="22"/>
          <w:lang w:eastAsia="en-US"/>
        </w:rPr>
        <w:t xml:space="preserve">. GODINU </w:t>
      </w:r>
    </w:p>
    <w:p w14:paraId="5DCD6535" w14:textId="77777777" w:rsidR="00AB705A" w:rsidRPr="00CD6290" w:rsidRDefault="00AB705A" w:rsidP="00AB705A">
      <w:pPr>
        <w:spacing w:line="276" w:lineRule="auto"/>
        <w:jc w:val="both"/>
        <w:rPr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1701"/>
        <w:gridCol w:w="1701"/>
      </w:tblGrid>
      <w:tr w:rsidR="00AB705A" w:rsidRPr="0006538E" w14:paraId="1BDBEA95" w14:textId="77777777" w:rsidTr="009039EA">
        <w:tc>
          <w:tcPr>
            <w:tcW w:w="1696" w:type="dxa"/>
            <w:vAlign w:val="center"/>
          </w:tcPr>
          <w:p w14:paraId="2BB09139" w14:textId="77777777" w:rsidR="00AB705A" w:rsidRPr="0006538E" w:rsidRDefault="00AB705A" w:rsidP="009039E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FC011EC" w14:textId="77777777" w:rsidR="00AB705A" w:rsidRPr="0006538E" w:rsidRDefault="00AB705A" w:rsidP="009039E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IZRAŽENO U EURIMA</w:t>
            </w:r>
          </w:p>
        </w:tc>
        <w:tc>
          <w:tcPr>
            <w:tcW w:w="1559" w:type="dxa"/>
          </w:tcPr>
          <w:p w14:paraId="767C58E2" w14:textId="058FED2C" w:rsidR="00AB705A" w:rsidRPr="00CD6290" w:rsidRDefault="00AB705A" w:rsidP="009039E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Financijski plan </w:t>
            </w:r>
            <w:r w:rsidR="00A979EE">
              <w:rPr>
                <w:sz w:val="22"/>
                <w:szCs w:val="22"/>
                <w:lang w:eastAsia="en-US"/>
              </w:rPr>
              <w:t>2025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</w:tcPr>
          <w:p w14:paraId="1B6AC140" w14:textId="77777777" w:rsidR="00AB705A" w:rsidRPr="0006538E" w:rsidRDefault="00AB705A" w:rsidP="009039E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Povećanje / smanjenje</w:t>
            </w:r>
          </w:p>
        </w:tc>
        <w:tc>
          <w:tcPr>
            <w:tcW w:w="1701" w:type="dxa"/>
          </w:tcPr>
          <w:p w14:paraId="6984847F" w14:textId="325E7C7D" w:rsidR="00AB705A" w:rsidRPr="001F72A8" w:rsidRDefault="001E66AD" w:rsidP="009039E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</w:t>
            </w:r>
            <w:r w:rsidR="00AB705A">
              <w:rPr>
                <w:sz w:val="22"/>
                <w:szCs w:val="22"/>
                <w:lang w:eastAsia="en-US"/>
              </w:rPr>
              <w:t xml:space="preserve">. </w:t>
            </w:r>
            <w:r w:rsidR="00A979EE">
              <w:rPr>
                <w:sz w:val="22"/>
                <w:szCs w:val="22"/>
                <w:lang w:eastAsia="en-US"/>
              </w:rPr>
              <w:t>rebalans financijskog plana 2025</w:t>
            </w:r>
            <w:r w:rsidR="00AB705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B705A" w:rsidRPr="0006538E" w14:paraId="0A98E208" w14:textId="77777777" w:rsidTr="009039EA">
        <w:tc>
          <w:tcPr>
            <w:tcW w:w="1696" w:type="dxa"/>
          </w:tcPr>
          <w:p w14:paraId="5EC325ED" w14:textId="3C53AFDB" w:rsidR="00AB705A" w:rsidRPr="0006538E" w:rsidRDefault="00AB705A" w:rsidP="009039EA">
            <w:pPr>
              <w:spacing w:line="276" w:lineRule="auto"/>
              <w:rPr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Srednja škola Dragutina Stražimira</w:t>
            </w:r>
          </w:p>
        </w:tc>
        <w:tc>
          <w:tcPr>
            <w:tcW w:w="2552" w:type="dxa"/>
          </w:tcPr>
          <w:p w14:paraId="7F92E017" w14:textId="77777777" w:rsidR="00AB705A" w:rsidRPr="0006538E" w:rsidRDefault="00AB705A" w:rsidP="009039EA">
            <w:pPr>
              <w:spacing w:line="276" w:lineRule="auto"/>
              <w:rPr>
                <w:color w:val="FF0000"/>
                <w:lang w:eastAsia="en-US"/>
              </w:rPr>
            </w:pPr>
            <w:r w:rsidRPr="00CD6290">
              <w:rPr>
                <w:sz w:val="22"/>
                <w:szCs w:val="22"/>
                <w:lang w:eastAsia="en-US"/>
              </w:rPr>
              <w:t>UKUPNI PRIHODI</w:t>
            </w:r>
          </w:p>
        </w:tc>
        <w:tc>
          <w:tcPr>
            <w:tcW w:w="1559" w:type="dxa"/>
          </w:tcPr>
          <w:p w14:paraId="40ABE13E" w14:textId="45175481" w:rsidR="00AB705A" w:rsidRPr="001F72A8" w:rsidRDefault="00B97DB8" w:rsidP="0011445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1.403.326,62</w:t>
            </w:r>
          </w:p>
        </w:tc>
        <w:tc>
          <w:tcPr>
            <w:tcW w:w="1701" w:type="dxa"/>
          </w:tcPr>
          <w:p w14:paraId="1CECF05A" w14:textId="2C34CA55" w:rsidR="00AB705A" w:rsidRPr="001F72A8" w:rsidRDefault="00AB705A" w:rsidP="0011445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+ </w:t>
            </w:r>
            <w:r w:rsidR="006E3F4E">
              <w:rPr>
                <w:sz w:val="22"/>
                <w:szCs w:val="22"/>
                <w:lang w:eastAsia="en-US"/>
              </w:rPr>
              <w:t>2</w:t>
            </w:r>
            <w:r w:rsidR="00A979EE">
              <w:rPr>
                <w:sz w:val="22"/>
                <w:szCs w:val="22"/>
                <w:lang w:eastAsia="en-US"/>
              </w:rPr>
              <w:t>.918</w:t>
            </w:r>
            <w:r w:rsidR="006E3F4E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701" w:type="dxa"/>
          </w:tcPr>
          <w:p w14:paraId="48CD6497" w14:textId="48F0B01D" w:rsidR="00AB705A" w:rsidRPr="001F72A8" w:rsidRDefault="00B97DB8" w:rsidP="0011445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1.405.069,34</w:t>
            </w:r>
          </w:p>
        </w:tc>
      </w:tr>
      <w:tr w:rsidR="00AB705A" w:rsidRPr="0006538E" w14:paraId="22165F5A" w14:textId="77777777" w:rsidTr="009039EA">
        <w:tc>
          <w:tcPr>
            <w:tcW w:w="1696" w:type="dxa"/>
          </w:tcPr>
          <w:p w14:paraId="2623F2F9" w14:textId="55F288CB" w:rsidR="00AB705A" w:rsidRPr="0006538E" w:rsidRDefault="00AB705A" w:rsidP="009039EA">
            <w:pPr>
              <w:spacing w:line="276" w:lineRule="auto"/>
              <w:rPr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Srednja škola Dragutina Stražimira</w:t>
            </w:r>
          </w:p>
        </w:tc>
        <w:tc>
          <w:tcPr>
            <w:tcW w:w="2552" w:type="dxa"/>
          </w:tcPr>
          <w:p w14:paraId="4C2CF86C" w14:textId="77777777" w:rsidR="00AB705A" w:rsidRPr="0006538E" w:rsidRDefault="00AB705A" w:rsidP="009039EA">
            <w:pPr>
              <w:spacing w:line="276" w:lineRule="auto"/>
              <w:rPr>
                <w:color w:val="FF0000"/>
                <w:lang w:eastAsia="en-US"/>
              </w:rPr>
            </w:pPr>
            <w:r w:rsidRPr="00CD6290">
              <w:rPr>
                <w:sz w:val="22"/>
                <w:szCs w:val="22"/>
                <w:lang w:eastAsia="en-US"/>
              </w:rPr>
              <w:t>UKUPNI RASHODI</w:t>
            </w:r>
          </w:p>
        </w:tc>
        <w:tc>
          <w:tcPr>
            <w:tcW w:w="1559" w:type="dxa"/>
          </w:tcPr>
          <w:p w14:paraId="74432963" w14:textId="5C606867" w:rsidR="00AB705A" w:rsidRPr="0006538E" w:rsidRDefault="00B97DB8" w:rsidP="0011445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1.403.326,62</w:t>
            </w:r>
          </w:p>
        </w:tc>
        <w:tc>
          <w:tcPr>
            <w:tcW w:w="1701" w:type="dxa"/>
          </w:tcPr>
          <w:p w14:paraId="685776D4" w14:textId="138A71F8" w:rsidR="00AB705A" w:rsidRDefault="00AB705A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  <w:r w:rsidR="00A979EE">
              <w:rPr>
                <w:sz w:val="22"/>
                <w:szCs w:val="22"/>
                <w:lang w:eastAsia="en-US"/>
              </w:rPr>
              <w:t xml:space="preserve"> </w:t>
            </w:r>
            <w:r w:rsidR="006E3F4E">
              <w:rPr>
                <w:sz w:val="22"/>
                <w:szCs w:val="22"/>
                <w:lang w:eastAsia="en-US"/>
              </w:rPr>
              <w:t>2</w:t>
            </w:r>
            <w:r w:rsidR="00A979EE">
              <w:rPr>
                <w:sz w:val="22"/>
                <w:szCs w:val="22"/>
                <w:lang w:eastAsia="en-US"/>
              </w:rPr>
              <w:t>.918</w:t>
            </w:r>
            <w:r w:rsidR="006E3F4E">
              <w:rPr>
                <w:sz w:val="22"/>
                <w:szCs w:val="22"/>
                <w:lang w:eastAsia="en-US"/>
              </w:rPr>
              <w:t>,00</w:t>
            </w:r>
          </w:p>
          <w:p w14:paraId="4F97B938" w14:textId="08B6D008" w:rsidR="006E3F4E" w:rsidRPr="0006538E" w:rsidRDefault="006E3F4E" w:rsidP="00114454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</w:tcPr>
          <w:p w14:paraId="28EAE1F1" w14:textId="0B7969A7" w:rsidR="00AB705A" w:rsidRDefault="00B97DB8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1.405.049,34</w:t>
            </w:r>
          </w:p>
          <w:p w14:paraId="0AA975BC" w14:textId="5F285251" w:rsidR="00B97DB8" w:rsidRPr="0006538E" w:rsidRDefault="00B97DB8" w:rsidP="00B97DB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F54C00F" w14:textId="77777777" w:rsidR="00AB705A" w:rsidRPr="0006538E" w:rsidRDefault="00AB705A" w:rsidP="00AB705A">
      <w:pPr>
        <w:spacing w:line="276" w:lineRule="auto"/>
        <w:jc w:val="both"/>
        <w:rPr>
          <w:i/>
          <w:lang w:eastAsia="en-US"/>
        </w:rPr>
      </w:pPr>
    </w:p>
    <w:p w14:paraId="51C2067C" w14:textId="7B7F4038" w:rsidR="001B39F5" w:rsidRPr="001C162F" w:rsidRDefault="001B39F5" w:rsidP="0030590C">
      <w:pPr>
        <w:spacing w:line="276" w:lineRule="auto"/>
        <w:jc w:val="both"/>
        <w:rPr>
          <w:i/>
          <w:sz w:val="22"/>
          <w:szCs w:val="22"/>
          <w:lang w:eastAsia="en-US"/>
        </w:rPr>
      </w:pPr>
    </w:p>
    <w:p w14:paraId="30B75532" w14:textId="4424BE0B" w:rsidR="00F35459" w:rsidRPr="001C162F" w:rsidRDefault="001B2EFA" w:rsidP="0030590C">
      <w:pPr>
        <w:spacing w:line="276" w:lineRule="auto"/>
        <w:jc w:val="both"/>
        <w:rPr>
          <w:b/>
          <w:i/>
          <w:sz w:val="22"/>
          <w:szCs w:val="22"/>
          <w:lang w:eastAsia="en-US"/>
        </w:rPr>
      </w:pPr>
      <w:r w:rsidRPr="001C162F">
        <w:rPr>
          <w:b/>
          <w:i/>
          <w:sz w:val="22"/>
          <w:szCs w:val="22"/>
          <w:lang w:eastAsia="en-US"/>
        </w:rPr>
        <w:t>Rashodi</w:t>
      </w:r>
      <w:r w:rsidR="00F44E45" w:rsidRPr="001C162F">
        <w:rPr>
          <w:b/>
          <w:i/>
          <w:sz w:val="22"/>
          <w:szCs w:val="22"/>
          <w:lang w:eastAsia="en-US"/>
        </w:rPr>
        <w:t>, pojašnjenje programa</w:t>
      </w:r>
    </w:p>
    <w:p w14:paraId="4F8AA8FA" w14:textId="77777777" w:rsidR="0030590C" w:rsidRPr="001C162F" w:rsidRDefault="0030590C" w:rsidP="007B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NAZIV PROGRAMA </w:t>
      </w:r>
    </w:p>
    <w:p w14:paraId="21E4D285" w14:textId="5391BFD0" w:rsidR="0030590C" w:rsidRPr="001C162F" w:rsidRDefault="0030590C" w:rsidP="0061132A">
      <w:pPr>
        <w:numPr>
          <w:ilvl w:val="0"/>
          <w:numId w:val="1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MINIMA</w:t>
      </w:r>
      <w:r w:rsidR="000A0266" w:rsidRPr="001C162F">
        <w:rPr>
          <w:b/>
          <w:sz w:val="22"/>
          <w:szCs w:val="22"/>
          <w:lang w:eastAsia="en-US"/>
        </w:rPr>
        <w:t>LNI STANDARD U SREDNJEM ŠKOLSTVU I UČENIČKOM DOMU</w:t>
      </w:r>
      <w:r w:rsidRPr="001C162F">
        <w:rPr>
          <w:b/>
          <w:sz w:val="22"/>
          <w:szCs w:val="22"/>
          <w:lang w:eastAsia="en-US"/>
        </w:rPr>
        <w:t xml:space="preserve"> - MATERIJALNI I FINANCIJSKI RASHODI  - 1003</w:t>
      </w:r>
    </w:p>
    <w:p w14:paraId="7FEE7811" w14:textId="5D222501" w:rsidR="0030590C" w:rsidRPr="001C162F" w:rsidRDefault="0030590C" w:rsidP="00F81E2A">
      <w:pPr>
        <w:ind w:left="1494"/>
        <w:jc w:val="both"/>
        <w:rPr>
          <w:b/>
          <w:bCs/>
          <w:sz w:val="22"/>
          <w:szCs w:val="22"/>
        </w:rPr>
      </w:pPr>
    </w:p>
    <w:p w14:paraId="50C1DD76" w14:textId="49828156" w:rsidR="00970529" w:rsidRPr="001C162F" w:rsidRDefault="00970529" w:rsidP="00970529">
      <w:pPr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MJERA IZ PLANA RAZVO</w:t>
      </w:r>
      <w:r w:rsidR="00A979EE">
        <w:rPr>
          <w:b/>
          <w:bCs/>
          <w:sz w:val="22"/>
          <w:szCs w:val="22"/>
          <w:lang w:eastAsia="en-US"/>
        </w:rPr>
        <w:t>JA ZAGREBAČKE ŽUPANIJE ZA 2025</w:t>
      </w:r>
      <w:r w:rsidR="008778AB">
        <w:rPr>
          <w:b/>
          <w:bCs/>
          <w:sz w:val="22"/>
          <w:szCs w:val="22"/>
          <w:lang w:eastAsia="en-US"/>
        </w:rPr>
        <w:t>.</w:t>
      </w:r>
    </w:p>
    <w:p w14:paraId="3859DF6C" w14:textId="77777777" w:rsidR="00970529" w:rsidRPr="001C162F" w:rsidRDefault="00970529" w:rsidP="00970529">
      <w:pPr>
        <w:numPr>
          <w:ilvl w:val="0"/>
          <w:numId w:val="2"/>
        </w:numPr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Mjera: 4.3. – Unaprjeđenje odgojno – obrazovnih usluga</w:t>
      </w:r>
    </w:p>
    <w:p w14:paraId="6A8C20AE" w14:textId="0DA2FF1C" w:rsidR="0060636E" w:rsidRPr="001C162F" w:rsidRDefault="0060636E" w:rsidP="0060636E">
      <w:pPr>
        <w:jc w:val="both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146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3328"/>
        <w:gridCol w:w="1538"/>
        <w:gridCol w:w="1493"/>
        <w:gridCol w:w="1476"/>
      </w:tblGrid>
      <w:tr w:rsidR="00F81E2A" w:rsidRPr="001C162F" w14:paraId="29B51B35" w14:textId="77777777" w:rsidTr="00F81E2A">
        <w:tc>
          <w:tcPr>
            <w:tcW w:w="1463" w:type="dxa"/>
            <w:vAlign w:val="center"/>
          </w:tcPr>
          <w:p w14:paraId="28B077AC" w14:textId="77777777" w:rsidR="00F81E2A" w:rsidRPr="001C162F" w:rsidRDefault="00F81E2A" w:rsidP="00F81E2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OZNAKA PROGRAMA</w:t>
            </w:r>
          </w:p>
        </w:tc>
        <w:tc>
          <w:tcPr>
            <w:tcW w:w="3328" w:type="dxa"/>
            <w:vAlign w:val="center"/>
          </w:tcPr>
          <w:p w14:paraId="14EBCEE3" w14:textId="77777777" w:rsidR="00F81E2A" w:rsidRPr="001C162F" w:rsidRDefault="00F81E2A" w:rsidP="00F81E2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NAZIV PROGRAMA</w:t>
            </w:r>
          </w:p>
        </w:tc>
        <w:tc>
          <w:tcPr>
            <w:tcW w:w="1538" w:type="dxa"/>
          </w:tcPr>
          <w:p w14:paraId="356CA64B" w14:textId="6736D503" w:rsidR="008778AB" w:rsidRPr="001C162F" w:rsidRDefault="0060636E" w:rsidP="007A2B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Financijski plan </w:t>
            </w:r>
            <w:r w:rsidR="00A979EE">
              <w:rPr>
                <w:sz w:val="22"/>
                <w:szCs w:val="22"/>
                <w:lang w:eastAsia="en-US"/>
              </w:rPr>
              <w:t>2025.</w:t>
            </w:r>
          </w:p>
        </w:tc>
        <w:tc>
          <w:tcPr>
            <w:tcW w:w="1493" w:type="dxa"/>
          </w:tcPr>
          <w:p w14:paraId="24345E32" w14:textId="1DE519AB" w:rsidR="00F81E2A" w:rsidRPr="001C162F" w:rsidRDefault="0060636E" w:rsidP="007A2B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Povećanje / smanjenje</w:t>
            </w:r>
          </w:p>
        </w:tc>
        <w:tc>
          <w:tcPr>
            <w:tcW w:w="1476" w:type="dxa"/>
          </w:tcPr>
          <w:p w14:paraId="080E5A91" w14:textId="1463AFBB" w:rsidR="00F81E2A" w:rsidRPr="001C162F" w:rsidRDefault="0060636E" w:rsidP="007A2B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I. rebalans financijskog </w:t>
            </w:r>
            <w:r w:rsidR="00A979EE">
              <w:rPr>
                <w:sz w:val="22"/>
                <w:szCs w:val="22"/>
                <w:lang w:eastAsia="en-US"/>
              </w:rPr>
              <w:t>plana 2025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F81E2A" w:rsidRPr="001C162F" w14:paraId="758C51DB" w14:textId="77777777" w:rsidTr="00F81E2A">
        <w:tc>
          <w:tcPr>
            <w:tcW w:w="1463" w:type="dxa"/>
          </w:tcPr>
          <w:p w14:paraId="23E19261" w14:textId="77777777" w:rsidR="00F81E2A" w:rsidRPr="001C162F" w:rsidRDefault="00F81E2A" w:rsidP="00F81E2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3328" w:type="dxa"/>
          </w:tcPr>
          <w:p w14:paraId="77A0C5AC" w14:textId="77777777" w:rsidR="00810B43" w:rsidRDefault="00F81E2A" w:rsidP="00F81E2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MINIMALNI STANDARD U SREDNJEM ŠKOLSTVU</w:t>
            </w:r>
            <w:r w:rsidR="00810B43">
              <w:rPr>
                <w:sz w:val="22"/>
                <w:szCs w:val="22"/>
                <w:lang w:eastAsia="en-US"/>
              </w:rPr>
              <w:t xml:space="preserve">            </w:t>
            </w:r>
          </w:p>
          <w:p w14:paraId="0369ECBC" w14:textId="7B022CF8" w:rsidR="00F81E2A" w:rsidRDefault="00810B43" w:rsidP="00810B4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81E2A" w:rsidRPr="00810B43">
              <w:rPr>
                <w:sz w:val="22"/>
                <w:szCs w:val="22"/>
              </w:rPr>
              <w:t xml:space="preserve">MATERIJALNI I FINANCIJSKI RASHODI </w:t>
            </w:r>
          </w:p>
          <w:p w14:paraId="1FB949B7" w14:textId="3CA9D6DC" w:rsidR="00810B43" w:rsidRPr="001C162F" w:rsidRDefault="00810B43" w:rsidP="00F81E2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-ENERGENTI</w:t>
            </w:r>
          </w:p>
        </w:tc>
        <w:tc>
          <w:tcPr>
            <w:tcW w:w="1538" w:type="dxa"/>
            <w:vAlign w:val="center"/>
          </w:tcPr>
          <w:p w14:paraId="6E361E87" w14:textId="575C8B9F" w:rsidR="00F81E2A" w:rsidRDefault="00A979EE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110.295</w:t>
            </w:r>
            <w:r w:rsidR="00B3297C">
              <w:rPr>
                <w:sz w:val="22"/>
                <w:szCs w:val="22"/>
                <w:lang w:eastAsia="en-US"/>
              </w:rPr>
              <w:t>,00</w:t>
            </w:r>
          </w:p>
          <w:p w14:paraId="428E6B38" w14:textId="77777777" w:rsidR="00810B43" w:rsidRDefault="00810B43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544F0B91" w14:textId="77777777" w:rsidR="00810B43" w:rsidRDefault="00810B43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59D44C43" w14:textId="77777777" w:rsidR="00810B43" w:rsidRDefault="00810B43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224DA6FB" w14:textId="0EDCF0A2" w:rsidR="00810B43" w:rsidRPr="001C162F" w:rsidRDefault="00810B43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93" w:type="dxa"/>
            <w:vAlign w:val="center"/>
          </w:tcPr>
          <w:p w14:paraId="0CC16712" w14:textId="45D16D9F" w:rsidR="00F81E2A" w:rsidRDefault="00B3297C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  <w:r w:rsidR="0011445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A979EE">
              <w:rPr>
                <w:sz w:val="22"/>
                <w:szCs w:val="22"/>
                <w:lang w:eastAsia="en-US"/>
              </w:rPr>
              <w:t>.918</w:t>
            </w:r>
            <w:r>
              <w:rPr>
                <w:sz w:val="22"/>
                <w:szCs w:val="22"/>
                <w:lang w:eastAsia="en-US"/>
              </w:rPr>
              <w:t>,00</w:t>
            </w:r>
          </w:p>
          <w:p w14:paraId="60212771" w14:textId="77777777" w:rsidR="00810B43" w:rsidRDefault="00810B43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6E46BAB4" w14:textId="77777777" w:rsidR="00810B43" w:rsidRDefault="00810B43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78AD2CA8" w14:textId="77777777" w:rsidR="00810B43" w:rsidRDefault="00810B43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180BB930" w14:textId="7D8CF823" w:rsidR="00810B43" w:rsidRPr="001C162F" w:rsidRDefault="00B3297C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810B43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476" w:type="dxa"/>
            <w:vAlign w:val="center"/>
          </w:tcPr>
          <w:p w14:paraId="14CC1D4A" w14:textId="6FB3DCD2" w:rsidR="00810B43" w:rsidRDefault="00A979EE" w:rsidP="0011445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113.213</w:t>
            </w:r>
            <w:r w:rsidR="0060636E">
              <w:rPr>
                <w:sz w:val="22"/>
                <w:szCs w:val="22"/>
                <w:lang w:eastAsia="en-US"/>
              </w:rPr>
              <w:t>,00</w:t>
            </w:r>
          </w:p>
          <w:p w14:paraId="1D6A3F84" w14:textId="10135FB5" w:rsidR="00810B43" w:rsidRDefault="00810B43" w:rsidP="00114454">
            <w:pPr>
              <w:jc w:val="right"/>
              <w:rPr>
                <w:sz w:val="22"/>
                <w:szCs w:val="22"/>
                <w:lang w:eastAsia="en-US"/>
              </w:rPr>
            </w:pPr>
          </w:p>
          <w:p w14:paraId="5DF7639D" w14:textId="77777777" w:rsidR="00F81E2A" w:rsidRDefault="00F81E2A" w:rsidP="00114454">
            <w:pPr>
              <w:jc w:val="right"/>
              <w:rPr>
                <w:sz w:val="22"/>
                <w:szCs w:val="22"/>
                <w:lang w:eastAsia="en-US"/>
              </w:rPr>
            </w:pPr>
          </w:p>
          <w:p w14:paraId="264F3A2B" w14:textId="77777777" w:rsidR="00810B43" w:rsidRDefault="00810B43" w:rsidP="00114454">
            <w:pPr>
              <w:jc w:val="right"/>
              <w:rPr>
                <w:sz w:val="22"/>
                <w:szCs w:val="22"/>
                <w:lang w:eastAsia="en-US"/>
              </w:rPr>
            </w:pPr>
          </w:p>
          <w:p w14:paraId="7D0F5731" w14:textId="1ADC454B" w:rsidR="00810B43" w:rsidRPr="00810B43" w:rsidRDefault="00B3297C" w:rsidP="00114454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0</w:t>
            </w:r>
            <w:r w:rsidR="00810B43">
              <w:rPr>
                <w:sz w:val="22"/>
                <w:szCs w:val="22"/>
                <w:lang w:eastAsia="en-US"/>
              </w:rPr>
              <w:t>,00</w:t>
            </w:r>
          </w:p>
        </w:tc>
      </w:tr>
      <w:tr w:rsidR="00C9565B" w:rsidRPr="001C162F" w14:paraId="3B32236E" w14:textId="77777777" w:rsidTr="00F81E2A">
        <w:tc>
          <w:tcPr>
            <w:tcW w:w="1463" w:type="dxa"/>
          </w:tcPr>
          <w:p w14:paraId="59C89617" w14:textId="77777777" w:rsidR="00C9565B" w:rsidRPr="001C162F" w:rsidRDefault="00C9565B" w:rsidP="00F81E2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28" w:type="dxa"/>
          </w:tcPr>
          <w:p w14:paraId="7F32DB46" w14:textId="674698AA" w:rsidR="00C9565B" w:rsidRPr="001C162F" w:rsidRDefault="00C9565B" w:rsidP="00F81E2A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C162F">
              <w:rPr>
                <w:b/>
                <w:sz w:val="22"/>
                <w:szCs w:val="22"/>
                <w:lang w:eastAsia="en-US"/>
              </w:rPr>
              <w:t>Ukupno:</w:t>
            </w:r>
          </w:p>
        </w:tc>
        <w:tc>
          <w:tcPr>
            <w:tcW w:w="1538" w:type="dxa"/>
            <w:vAlign w:val="center"/>
          </w:tcPr>
          <w:p w14:paraId="5D131459" w14:textId="7D5D4480" w:rsidR="00C9565B" w:rsidRPr="001C162F" w:rsidRDefault="00A979EE" w:rsidP="00114454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110.295</w:t>
            </w:r>
            <w:r w:rsidR="00B3297C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493" w:type="dxa"/>
            <w:vAlign w:val="center"/>
          </w:tcPr>
          <w:p w14:paraId="4000875A" w14:textId="755F13E7" w:rsidR="00C9565B" w:rsidRPr="001C162F" w:rsidRDefault="00A979EE" w:rsidP="00114454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+ </w:t>
            </w:r>
            <w:r w:rsidR="00B3297C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.918</w:t>
            </w:r>
            <w:r w:rsidR="00B3297C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476" w:type="dxa"/>
            <w:vAlign w:val="center"/>
          </w:tcPr>
          <w:p w14:paraId="6F556C8C" w14:textId="2834C17C" w:rsidR="00C9565B" w:rsidRPr="001C162F" w:rsidRDefault="00A979EE" w:rsidP="00114454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113.213</w:t>
            </w:r>
            <w:r w:rsidR="00F92C17">
              <w:rPr>
                <w:sz w:val="22"/>
                <w:szCs w:val="22"/>
                <w:lang w:eastAsia="en-US"/>
              </w:rPr>
              <w:t>,00</w:t>
            </w:r>
          </w:p>
        </w:tc>
      </w:tr>
    </w:tbl>
    <w:p w14:paraId="46F5F3A4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6490B5EA" w14:textId="4CFE3568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NAZIV AKTIVNOSTI </w:t>
      </w:r>
    </w:p>
    <w:p w14:paraId="1E9FBBF5" w14:textId="41D2B1AA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RASHODI POSLOVANJA –</w:t>
      </w:r>
      <w:r w:rsidR="001A4779">
        <w:rPr>
          <w:b/>
          <w:sz w:val="22"/>
          <w:szCs w:val="22"/>
          <w:lang w:eastAsia="en-US"/>
        </w:rPr>
        <w:t xml:space="preserve"> PROGRAM </w:t>
      </w:r>
      <w:r w:rsidRPr="001C162F">
        <w:rPr>
          <w:b/>
          <w:sz w:val="22"/>
          <w:szCs w:val="22"/>
          <w:lang w:eastAsia="en-US"/>
        </w:rPr>
        <w:t>1003 A100001</w:t>
      </w:r>
    </w:p>
    <w:p w14:paraId="70FA79B2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41B9DBF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17776607" w14:textId="77777777" w:rsidR="00BD3524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3979CF">
        <w:rPr>
          <w:sz w:val="22"/>
          <w:szCs w:val="22"/>
          <w:lang w:eastAsia="en-US"/>
        </w:rPr>
        <w:t>minimalni financijski standard u srednjem školstvu nužan</w:t>
      </w:r>
      <w:r w:rsidR="00EB2503" w:rsidRPr="003979CF">
        <w:rPr>
          <w:sz w:val="22"/>
          <w:szCs w:val="22"/>
          <w:lang w:eastAsia="en-US"/>
        </w:rPr>
        <w:t xml:space="preserve"> </w:t>
      </w:r>
      <w:r w:rsidRPr="003979CF">
        <w:rPr>
          <w:sz w:val="22"/>
          <w:szCs w:val="22"/>
          <w:lang w:eastAsia="en-US"/>
        </w:rPr>
        <w:t>za realizaciju nastavnog plana i programa; osiguravaju se sredstva za opće troškove srednjih škola, trošak energenata, prijevoz zaposlenika, liječnič</w:t>
      </w:r>
      <w:r w:rsidR="00EB2503" w:rsidRPr="003979CF">
        <w:rPr>
          <w:sz w:val="22"/>
          <w:szCs w:val="22"/>
          <w:lang w:eastAsia="en-US"/>
        </w:rPr>
        <w:t>k</w:t>
      </w:r>
      <w:r w:rsidRPr="003979CF">
        <w:rPr>
          <w:sz w:val="22"/>
          <w:szCs w:val="22"/>
          <w:lang w:eastAsia="en-US"/>
        </w:rPr>
        <w:t>e preglede zapos</w:t>
      </w:r>
      <w:r w:rsidR="00DA768F" w:rsidRPr="003979CF">
        <w:rPr>
          <w:sz w:val="22"/>
          <w:szCs w:val="22"/>
          <w:lang w:eastAsia="en-US"/>
        </w:rPr>
        <w:t>lenika</w:t>
      </w:r>
      <w:r w:rsidR="008A46F4" w:rsidRPr="003979CF">
        <w:rPr>
          <w:sz w:val="22"/>
          <w:szCs w:val="22"/>
          <w:lang w:eastAsia="en-US"/>
        </w:rPr>
        <w:t>, sredstva za materij</w:t>
      </w:r>
      <w:r w:rsidR="00CB084A" w:rsidRPr="003979CF">
        <w:rPr>
          <w:sz w:val="22"/>
          <w:szCs w:val="22"/>
          <w:lang w:eastAsia="en-US"/>
        </w:rPr>
        <w:t>al</w:t>
      </w:r>
    </w:p>
    <w:p w14:paraId="2DC199C9" w14:textId="43CFD6FC" w:rsidR="0030590C" w:rsidRPr="00BD3524" w:rsidRDefault="0030590C" w:rsidP="00BD3524">
      <w:pPr>
        <w:spacing w:line="276" w:lineRule="auto"/>
        <w:jc w:val="both"/>
        <w:rPr>
          <w:sz w:val="22"/>
          <w:szCs w:val="22"/>
          <w:lang w:eastAsia="en-US"/>
        </w:rPr>
      </w:pPr>
      <w:r w:rsidRPr="00BD3524">
        <w:rPr>
          <w:b/>
          <w:sz w:val="22"/>
          <w:szCs w:val="22"/>
          <w:lang w:eastAsia="en-US"/>
        </w:rPr>
        <w:t>OPĆI CILJ</w:t>
      </w:r>
    </w:p>
    <w:p w14:paraId="773581A4" w14:textId="77777777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Odgoj i obrazovanje učenika srednjih škola</w:t>
      </w:r>
    </w:p>
    <w:p w14:paraId="5ABB77AC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64EAEE81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23CCAFB8" w14:textId="1FEA0C1C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stvaranje uvjeta za realizaciju nastavnog plana i programa u srednjim školama  kojima je osnivač Zagrebačka županija</w:t>
      </w:r>
    </w:p>
    <w:p w14:paraId="7E7DEC0C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3FD59021" w14:textId="7EEE75F6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ZAKONSKA OSNOVA ZA UVOĐENJE </w:t>
      </w:r>
      <w:r w:rsidR="00452EF5">
        <w:rPr>
          <w:b/>
          <w:sz w:val="22"/>
          <w:szCs w:val="22"/>
          <w:lang w:eastAsia="en-US"/>
        </w:rPr>
        <w:t>PROGRAMA</w:t>
      </w:r>
    </w:p>
    <w:p w14:paraId="4DA5806C" w14:textId="77777777" w:rsidR="00EB4F81" w:rsidRPr="001C162F" w:rsidRDefault="00EB4F81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7F0720EB" w14:textId="77777777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Zakon o lokalnoj i područnoj (regionalnoj) samoupravi</w:t>
      </w:r>
    </w:p>
    <w:p w14:paraId="4F86DCE5" w14:textId="77777777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Zakon o odgoju i obrazovanju u osnovnoj i srednjoj školi</w:t>
      </w:r>
    </w:p>
    <w:p w14:paraId="03D50B0C" w14:textId="77777777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Uredba o načinu izračuna iznosa pomoći izravnanja za decentralizirane funkcije jedinica lokalne i područne (regionalne) samouprave</w:t>
      </w:r>
    </w:p>
    <w:p w14:paraId="1F157446" w14:textId="2F7FF38D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Odluka o kriterijima i mjerilima za utvrđivanje bilančnih prava za financiranje minimalnog financijskog standarda javnih potreba srednjeg školstva i učeničkog doma</w:t>
      </w:r>
    </w:p>
    <w:p w14:paraId="151A5BA7" w14:textId="06F3FE12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2F3ACE51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7E09B930" w14:textId="4E46962B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podaci o trošku energenata SŠ u prethodnoj godini </w:t>
      </w:r>
    </w:p>
    <w:p w14:paraId="56125661" w14:textId="1D305B20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podaci o stvarno utrošenim sredstvima za prijevoz zaposlenika u prethodnoj godini</w:t>
      </w:r>
    </w:p>
    <w:p w14:paraId="1888AF77" w14:textId="63249EBC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podaci o zaposlenicima SŠ - za sistematske preglede zaposlenika</w:t>
      </w:r>
    </w:p>
    <w:p w14:paraId="4EC0351B" w14:textId="513FFFD7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podaci o broju učenika, razrednih odjela i zgrada </w:t>
      </w:r>
    </w:p>
    <w:p w14:paraId="79FC7770" w14:textId="13C60D6A" w:rsidR="00CC27C8" w:rsidRPr="003979CF" w:rsidRDefault="00CC27C8" w:rsidP="00CC27C8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3979CF">
        <w:rPr>
          <w:sz w:val="22"/>
          <w:szCs w:val="22"/>
          <w:lang w:eastAsia="en-US"/>
        </w:rPr>
        <w:t xml:space="preserve">ugovori o najmu poslovnog prostora </w:t>
      </w:r>
    </w:p>
    <w:p w14:paraId="3B6827EC" w14:textId="5966A964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25D062E0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466DF28F" w14:textId="7FC5BA90" w:rsidR="0030590C" w:rsidRPr="001C162F" w:rsidRDefault="0030590C" w:rsidP="0030590C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Realizacija je povećana uslijed porasta cijene energenata</w:t>
      </w:r>
      <w:r w:rsidR="00877CE4" w:rsidRPr="001C162F">
        <w:rPr>
          <w:sz w:val="22"/>
          <w:szCs w:val="22"/>
          <w:lang w:eastAsia="en-US"/>
        </w:rPr>
        <w:t xml:space="preserve"> </w:t>
      </w:r>
      <w:r w:rsidRPr="001C162F">
        <w:rPr>
          <w:sz w:val="22"/>
          <w:szCs w:val="22"/>
          <w:lang w:eastAsia="en-US"/>
        </w:rPr>
        <w:t>i drugih općih troškova škola</w:t>
      </w:r>
    </w:p>
    <w:p w14:paraId="02FF20DC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09C4149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55814B30" w14:textId="30C7C111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Pokazatelji učinka: Osigurani materijalni uvjeti za poslovanje škola</w:t>
      </w:r>
      <w:r w:rsidR="00EB4F81" w:rsidRPr="001C162F">
        <w:rPr>
          <w:sz w:val="22"/>
          <w:szCs w:val="22"/>
          <w:lang w:eastAsia="en-US"/>
        </w:rPr>
        <w:t>.</w:t>
      </w:r>
      <w:r w:rsidRPr="001C162F">
        <w:rPr>
          <w:sz w:val="22"/>
          <w:szCs w:val="22"/>
          <w:lang w:eastAsia="en-US"/>
        </w:rPr>
        <w:t xml:space="preserve"> Uspješno provedeni predviđeni nastavni programi. Iznimni uspjesi učenika srednjih škola na  lokalnim, županijskim, državnim i međunarodnim natjecanjima iz svih predmeta</w:t>
      </w:r>
      <w:r w:rsidR="00894AD6">
        <w:rPr>
          <w:sz w:val="22"/>
          <w:szCs w:val="22"/>
          <w:lang w:eastAsia="en-US"/>
        </w:rPr>
        <w:t>.</w:t>
      </w:r>
    </w:p>
    <w:p w14:paraId="1FF48AF6" w14:textId="29EF2115" w:rsidR="008F057B" w:rsidRPr="001C162F" w:rsidRDefault="0030590C" w:rsidP="00EB4F81">
      <w:pPr>
        <w:numPr>
          <w:ilvl w:val="0"/>
          <w:numId w:val="6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Pokazatelji rezultata: Osigurana sredstava za minimalni standard u srednjem školstvu: materijalni troškovi škola, energenti, prijevoz zaposlenika, liječnički pregledi zaposlenika. Osigurana su sredstva za nesmetani odlazak i dolazak  u škole za zaposlenike. Sustavna kontrola zdravlja zaposlenika u srednjim školama. Osiguravanjem sredst</w:t>
      </w:r>
      <w:r w:rsidR="00737F58">
        <w:rPr>
          <w:sz w:val="22"/>
          <w:szCs w:val="22"/>
          <w:lang w:eastAsia="en-US"/>
        </w:rPr>
        <w:t>a</w:t>
      </w:r>
      <w:r w:rsidRPr="001C162F">
        <w:rPr>
          <w:sz w:val="22"/>
          <w:szCs w:val="22"/>
          <w:lang w:eastAsia="en-US"/>
        </w:rPr>
        <w:t xml:space="preserve">va za rad praktikuma u strukovnim školama stječu se vještine izuzetno važne za zvanje za koje se učenici osposobljavaju. </w:t>
      </w:r>
      <w:r w:rsidR="008F057B" w:rsidRPr="001C162F">
        <w:rPr>
          <w:sz w:val="22"/>
          <w:szCs w:val="22"/>
          <w:lang w:eastAsia="en-US"/>
        </w:rPr>
        <w:t>Sre</w:t>
      </w:r>
      <w:r w:rsidR="0051692D" w:rsidRPr="001C162F">
        <w:rPr>
          <w:sz w:val="22"/>
          <w:szCs w:val="22"/>
          <w:lang w:eastAsia="en-US"/>
        </w:rPr>
        <w:t>dnju školu Dragutina Stražimira</w:t>
      </w:r>
      <w:r w:rsidR="003427BA">
        <w:rPr>
          <w:sz w:val="22"/>
          <w:szCs w:val="22"/>
          <w:lang w:eastAsia="en-US"/>
        </w:rPr>
        <w:t>,</w:t>
      </w:r>
      <w:r w:rsidR="0051692D" w:rsidRPr="001C162F">
        <w:rPr>
          <w:sz w:val="22"/>
          <w:szCs w:val="22"/>
          <w:lang w:eastAsia="en-US"/>
        </w:rPr>
        <w:t xml:space="preserve"> Sveti Ivan Zelina</w:t>
      </w:r>
      <w:r w:rsidRPr="001C162F">
        <w:rPr>
          <w:sz w:val="22"/>
          <w:szCs w:val="22"/>
          <w:lang w:eastAsia="en-US"/>
        </w:rPr>
        <w:t xml:space="preserve"> pohađa ukupno </w:t>
      </w:r>
      <w:r w:rsidR="003427BA" w:rsidRPr="007E54B9">
        <w:rPr>
          <w:sz w:val="22"/>
          <w:szCs w:val="22"/>
          <w:lang w:eastAsia="en-US"/>
        </w:rPr>
        <w:t>2</w:t>
      </w:r>
      <w:r w:rsidR="006E75A6" w:rsidRPr="007E54B9">
        <w:rPr>
          <w:sz w:val="22"/>
          <w:szCs w:val="22"/>
          <w:lang w:eastAsia="en-US"/>
        </w:rPr>
        <w:t>9</w:t>
      </w:r>
      <w:r w:rsidR="00BD3524" w:rsidRPr="007E54B9">
        <w:rPr>
          <w:sz w:val="22"/>
          <w:szCs w:val="22"/>
          <w:lang w:eastAsia="en-US"/>
        </w:rPr>
        <w:t>2</w:t>
      </w:r>
      <w:r w:rsidR="008F057B" w:rsidRPr="007E54B9">
        <w:rPr>
          <w:sz w:val="22"/>
          <w:szCs w:val="22"/>
          <w:lang w:eastAsia="en-US"/>
        </w:rPr>
        <w:t xml:space="preserve"> </w:t>
      </w:r>
      <w:r w:rsidRPr="007E54B9">
        <w:rPr>
          <w:sz w:val="22"/>
          <w:szCs w:val="22"/>
          <w:lang w:eastAsia="en-US"/>
        </w:rPr>
        <w:t xml:space="preserve">učenika u </w:t>
      </w:r>
      <w:r w:rsidR="0051692D" w:rsidRPr="007E54B9">
        <w:rPr>
          <w:sz w:val="22"/>
          <w:szCs w:val="22"/>
          <w:lang w:eastAsia="en-US"/>
        </w:rPr>
        <w:t>17</w:t>
      </w:r>
      <w:r w:rsidRPr="007E54B9">
        <w:rPr>
          <w:sz w:val="22"/>
          <w:szCs w:val="22"/>
          <w:lang w:eastAsia="en-US"/>
        </w:rPr>
        <w:t xml:space="preserve"> razredn</w:t>
      </w:r>
      <w:r w:rsidR="003427BA" w:rsidRPr="007E54B9">
        <w:rPr>
          <w:sz w:val="22"/>
          <w:szCs w:val="22"/>
          <w:lang w:eastAsia="en-US"/>
        </w:rPr>
        <w:t>ih</w:t>
      </w:r>
      <w:r w:rsidRPr="007E54B9">
        <w:rPr>
          <w:sz w:val="22"/>
          <w:szCs w:val="22"/>
          <w:lang w:eastAsia="en-US"/>
        </w:rPr>
        <w:t xml:space="preserve"> odjeljenja, liječničke preglede </w:t>
      </w:r>
      <w:r w:rsidR="0051692D" w:rsidRPr="007E54B9">
        <w:rPr>
          <w:sz w:val="22"/>
          <w:szCs w:val="22"/>
          <w:lang w:eastAsia="en-US"/>
        </w:rPr>
        <w:t>svake godine obavi između 17 i 25</w:t>
      </w:r>
      <w:r w:rsidR="008F057B" w:rsidRPr="007E54B9">
        <w:rPr>
          <w:sz w:val="22"/>
          <w:szCs w:val="22"/>
          <w:lang w:eastAsia="en-US"/>
        </w:rPr>
        <w:t xml:space="preserve"> </w:t>
      </w:r>
      <w:r w:rsidR="008F057B" w:rsidRPr="001C162F">
        <w:rPr>
          <w:sz w:val="22"/>
          <w:szCs w:val="22"/>
          <w:lang w:eastAsia="en-US"/>
        </w:rPr>
        <w:t>zaposlenika.</w:t>
      </w:r>
    </w:p>
    <w:p w14:paraId="738F9F2A" w14:textId="77777777" w:rsidR="008F057B" w:rsidRPr="001C162F" w:rsidRDefault="008F057B" w:rsidP="008F057B">
      <w:pPr>
        <w:spacing w:line="276" w:lineRule="auto"/>
        <w:ind w:left="720"/>
        <w:jc w:val="both"/>
        <w:rPr>
          <w:b/>
          <w:sz w:val="22"/>
          <w:szCs w:val="22"/>
          <w:lang w:eastAsia="en-US"/>
        </w:rPr>
      </w:pPr>
    </w:p>
    <w:p w14:paraId="01A35098" w14:textId="36922725" w:rsidR="0030590C" w:rsidRPr="001C162F" w:rsidRDefault="0030590C" w:rsidP="008F057B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IZVOR FINANCIRANJA</w:t>
      </w:r>
    </w:p>
    <w:p w14:paraId="71579063" w14:textId="52D94C91" w:rsidR="0030590C" w:rsidRPr="001C162F" w:rsidRDefault="0030590C" w:rsidP="0030590C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Decentralizirana sredstva – SŠ</w:t>
      </w:r>
      <w:r w:rsidR="00172ABE" w:rsidRPr="001C162F">
        <w:rPr>
          <w:sz w:val="22"/>
          <w:szCs w:val="22"/>
          <w:lang w:eastAsia="en-US"/>
        </w:rPr>
        <w:t xml:space="preserve"> (Županijski proračun</w:t>
      </w:r>
      <w:r w:rsidR="00CC4E16" w:rsidRPr="001C162F">
        <w:rPr>
          <w:sz w:val="22"/>
          <w:szCs w:val="22"/>
          <w:lang w:eastAsia="en-US"/>
        </w:rPr>
        <w:t>)</w:t>
      </w:r>
    </w:p>
    <w:p w14:paraId="57CEB827" w14:textId="527D4BA7" w:rsidR="00EE41C1" w:rsidRPr="001C162F" w:rsidRDefault="00EE41C1" w:rsidP="00D91D95">
      <w:pPr>
        <w:spacing w:line="276" w:lineRule="auto"/>
        <w:jc w:val="both"/>
        <w:rPr>
          <w:sz w:val="22"/>
          <w:szCs w:val="22"/>
          <w:lang w:eastAsia="en-US"/>
        </w:rPr>
      </w:pPr>
    </w:p>
    <w:p w14:paraId="7FCBC6BE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NAZIV AKTIVNOSTI</w:t>
      </w:r>
    </w:p>
    <w:p w14:paraId="479454B8" w14:textId="4E9A8A3A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TEKUĆE INVESTICIJSKO ODRŽAVANJE – MINIMALNI STANDARD</w:t>
      </w:r>
      <w:r w:rsidR="00BE2040" w:rsidRPr="001C162F">
        <w:rPr>
          <w:b/>
          <w:sz w:val="22"/>
          <w:szCs w:val="22"/>
          <w:lang w:eastAsia="en-US"/>
        </w:rPr>
        <w:t xml:space="preserve"> </w:t>
      </w:r>
      <w:r w:rsidR="009D6189">
        <w:rPr>
          <w:b/>
          <w:sz w:val="22"/>
          <w:szCs w:val="22"/>
          <w:lang w:eastAsia="en-US"/>
        </w:rPr>
        <w:t>–</w:t>
      </w:r>
      <w:r w:rsidR="00BF2D7D" w:rsidRPr="001C162F">
        <w:rPr>
          <w:b/>
          <w:sz w:val="22"/>
          <w:szCs w:val="22"/>
          <w:lang w:eastAsia="en-US"/>
        </w:rPr>
        <w:t xml:space="preserve"> </w:t>
      </w:r>
      <w:r w:rsidR="009D6189">
        <w:rPr>
          <w:b/>
          <w:sz w:val="22"/>
          <w:szCs w:val="22"/>
          <w:lang w:eastAsia="en-US"/>
        </w:rPr>
        <w:t xml:space="preserve">PROGRAM </w:t>
      </w:r>
      <w:r w:rsidR="00BF2D7D" w:rsidRPr="001C162F">
        <w:rPr>
          <w:b/>
          <w:sz w:val="22"/>
          <w:szCs w:val="22"/>
          <w:lang w:eastAsia="en-US"/>
        </w:rPr>
        <w:t>1003 A10000</w:t>
      </w:r>
      <w:r w:rsidR="00CC4E16" w:rsidRPr="001C162F">
        <w:rPr>
          <w:b/>
          <w:sz w:val="22"/>
          <w:szCs w:val="22"/>
          <w:lang w:eastAsia="en-US"/>
        </w:rPr>
        <w:t>2</w:t>
      </w:r>
    </w:p>
    <w:p w14:paraId="2082EDB0" w14:textId="5FA249D9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9E5406B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4AE52DA6" w14:textId="0FA8F5C2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sredstvima za minimalni financijski standard u srednjem školstvu osigurava se nabava materijala, dijelova i usluga tekućeg i investicijskog održavanja te financiranje intelektualnih usluga povezanih s</w:t>
      </w:r>
      <w:r w:rsidR="003427BA">
        <w:rPr>
          <w:sz w:val="22"/>
          <w:szCs w:val="22"/>
          <w:lang w:eastAsia="en-US"/>
        </w:rPr>
        <w:t xml:space="preserve"> </w:t>
      </w:r>
      <w:r w:rsidRPr="001C162F">
        <w:rPr>
          <w:sz w:val="22"/>
          <w:szCs w:val="22"/>
          <w:lang w:eastAsia="en-US"/>
        </w:rPr>
        <w:t xml:space="preserve">tekućim investicijskim održavanjem </w:t>
      </w:r>
    </w:p>
    <w:p w14:paraId="55151EE8" w14:textId="77777777" w:rsidR="00EE41C1" w:rsidRPr="001C162F" w:rsidRDefault="00EE41C1" w:rsidP="00EE41C1">
      <w:pPr>
        <w:spacing w:line="276" w:lineRule="auto"/>
        <w:jc w:val="both"/>
        <w:rPr>
          <w:sz w:val="22"/>
          <w:szCs w:val="22"/>
          <w:lang w:eastAsia="en-US"/>
        </w:rPr>
      </w:pPr>
    </w:p>
    <w:p w14:paraId="264F8FD0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554CD6C2" w14:textId="77777777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Održavanje školskog objekta i opreme </w:t>
      </w:r>
    </w:p>
    <w:p w14:paraId="7FD7B327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100E7D7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6ACAE291" w14:textId="5D3888B7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stvaranje uvjeta za realizaciju nastavnog plana i programa u srednjim školama  kojima je osnivač  Zagrebačka županija</w:t>
      </w:r>
    </w:p>
    <w:p w14:paraId="0462CF1D" w14:textId="77777777" w:rsidR="00EE41C1" w:rsidRPr="001C162F" w:rsidRDefault="00EE41C1" w:rsidP="00EE41C1">
      <w:pPr>
        <w:spacing w:line="276" w:lineRule="auto"/>
        <w:jc w:val="both"/>
        <w:rPr>
          <w:sz w:val="22"/>
          <w:szCs w:val="22"/>
          <w:lang w:eastAsia="en-US"/>
        </w:rPr>
      </w:pPr>
    </w:p>
    <w:p w14:paraId="5DB03784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PROGRAMA</w:t>
      </w:r>
    </w:p>
    <w:p w14:paraId="4C4EB4B2" w14:textId="77777777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Zakon o lokalnoj i područnoj (regionalnoj) samoupravi</w:t>
      </w:r>
    </w:p>
    <w:p w14:paraId="0276E02B" w14:textId="77777777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Zakon o odgoju i obrazovanju u osnovnoj i srednjoj školi</w:t>
      </w:r>
    </w:p>
    <w:p w14:paraId="25827A62" w14:textId="77777777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Uredba o načinu izračuna iznosa pomoći izravnanja za decentralizirane funkcije jedinica lokalne i područne (regionalne) samouprave</w:t>
      </w:r>
    </w:p>
    <w:p w14:paraId="199DD441" w14:textId="77777777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Odluka o kriterijima i mjerilima za utvrđivanje bilančnih prava za financiranje minimalnog financijskog standarda javnih potreba osnovnog školstva</w:t>
      </w:r>
    </w:p>
    <w:p w14:paraId="56E47324" w14:textId="77777777" w:rsidR="00EE41C1" w:rsidRPr="001C162F" w:rsidRDefault="00EE41C1" w:rsidP="00EE41C1">
      <w:pPr>
        <w:spacing w:line="276" w:lineRule="auto"/>
        <w:jc w:val="both"/>
        <w:rPr>
          <w:sz w:val="22"/>
          <w:szCs w:val="22"/>
          <w:lang w:eastAsia="en-US"/>
        </w:rPr>
      </w:pPr>
    </w:p>
    <w:p w14:paraId="15220865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55A8B5C6" w14:textId="77777777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podaci o broju učenika, razrednih odjela i zgrada </w:t>
      </w:r>
    </w:p>
    <w:p w14:paraId="445257C7" w14:textId="77777777" w:rsidR="00EE41C1" w:rsidRPr="001C162F" w:rsidRDefault="00EE41C1" w:rsidP="00EE41C1">
      <w:pPr>
        <w:spacing w:line="276" w:lineRule="auto"/>
        <w:jc w:val="both"/>
        <w:rPr>
          <w:sz w:val="22"/>
          <w:szCs w:val="22"/>
          <w:lang w:eastAsia="en-US"/>
        </w:rPr>
      </w:pPr>
    </w:p>
    <w:p w14:paraId="25FE47E2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271873BB" w14:textId="5FC07A78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color w:val="FF0000"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Nema značajnih odstupanja </w:t>
      </w:r>
    </w:p>
    <w:p w14:paraId="701CA379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5B8514B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5B13794B" w14:textId="77777777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Pokazatelji učinka: Osigurano održavanje školskih objekata i opreme </w:t>
      </w:r>
    </w:p>
    <w:p w14:paraId="1521244A" w14:textId="3E8DC4B7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Pokazatelji rezultata: Osigurana sredstava za  tekuće i investicijsko održavanje </w:t>
      </w:r>
      <w:r w:rsidR="00BF2D7D" w:rsidRPr="001C162F">
        <w:rPr>
          <w:sz w:val="22"/>
          <w:szCs w:val="22"/>
          <w:lang w:eastAsia="en-US"/>
        </w:rPr>
        <w:t>srednjih škola</w:t>
      </w:r>
    </w:p>
    <w:p w14:paraId="3379EFE5" w14:textId="77777777" w:rsidR="00EE41C1" w:rsidRPr="001C162F" w:rsidRDefault="00EE41C1" w:rsidP="00EE41C1">
      <w:pPr>
        <w:spacing w:line="276" w:lineRule="auto"/>
        <w:jc w:val="both"/>
        <w:rPr>
          <w:sz w:val="22"/>
          <w:szCs w:val="22"/>
          <w:lang w:eastAsia="en-US"/>
        </w:rPr>
      </w:pPr>
    </w:p>
    <w:p w14:paraId="67F4E2D4" w14:textId="77777777" w:rsidR="00EE41C1" w:rsidRPr="001C162F" w:rsidRDefault="00EE41C1" w:rsidP="00EE41C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38AED986" w14:textId="069FE54A" w:rsidR="00EE41C1" w:rsidRPr="001C162F" w:rsidRDefault="00EE41C1" w:rsidP="00EE41C1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Decentralizirana sredstva – SŠ</w:t>
      </w:r>
      <w:r w:rsidR="00AA5439" w:rsidRPr="001C162F">
        <w:rPr>
          <w:sz w:val="22"/>
          <w:szCs w:val="22"/>
          <w:lang w:eastAsia="en-US"/>
        </w:rPr>
        <w:t xml:space="preserve"> (Županijski proračun</w:t>
      </w:r>
      <w:r w:rsidR="0039252E" w:rsidRPr="001C162F">
        <w:rPr>
          <w:sz w:val="22"/>
          <w:szCs w:val="22"/>
          <w:lang w:eastAsia="en-US"/>
        </w:rPr>
        <w:t>)</w:t>
      </w:r>
    </w:p>
    <w:p w14:paraId="76FCC88B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AA6785A" w14:textId="77777777" w:rsidR="0030590C" w:rsidRPr="001C162F" w:rsidRDefault="0030590C" w:rsidP="0030590C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NAZIV AKTIVNOSTI</w:t>
      </w:r>
    </w:p>
    <w:p w14:paraId="4B62399C" w14:textId="09F01B10" w:rsidR="00506B4C" w:rsidRPr="001C162F" w:rsidRDefault="0030590C" w:rsidP="001D12FD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ENERGENTI – 1001 A100003 –</w:t>
      </w:r>
      <w:r w:rsidR="003427BA">
        <w:rPr>
          <w:b/>
          <w:sz w:val="22"/>
          <w:szCs w:val="22"/>
          <w:lang w:eastAsia="en-US"/>
        </w:rPr>
        <w:t xml:space="preserve"> </w:t>
      </w:r>
      <w:r w:rsidR="009406FA" w:rsidRPr="001C162F">
        <w:rPr>
          <w:sz w:val="22"/>
          <w:szCs w:val="22"/>
          <w:lang w:eastAsia="en-US"/>
        </w:rPr>
        <w:t>ako se ukaže potreba, Županija će osigurati</w:t>
      </w:r>
      <w:r w:rsidR="00737F58">
        <w:rPr>
          <w:sz w:val="22"/>
          <w:szCs w:val="22"/>
          <w:lang w:eastAsia="en-US"/>
        </w:rPr>
        <w:t xml:space="preserve"> dodatna</w:t>
      </w:r>
      <w:r w:rsidR="009406FA" w:rsidRPr="001C162F">
        <w:rPr>
          <w:sz w:val="22"/>
          <w:szCs w:val="22"/>
          <w:lang w:eastAsia="en-US"/>
        </w:rPr>
        <w:t xml:space="preserve"> sredstva</w:t>
      </w:r>
    </w:p>
    <w:p w14:paraId="71E62AAA" w14:textId="77777777" w:rsidR="00972F40" w:rsidRPr="001C162F" w:rsidRDefault="00972F40" w:rsidP="00972F40">
      <w:pPr>
        <w:spacing w:line="276" w:lineRule="auto"/>
        <w:ind w:left="643"/>
        <w:jc w:val="both"/>
        <w:rPr>
          <w:b/>
          <w:sz w:val="22"/>
          <w:szCs w:val="22"/>
          <w:lang w:eastAsia="en-US"/>
        </w:rPr>
      </w:pPr>
    </w:p>
    <w:p w14:paraId="075EC13B" w14:textId="77777777" w:rsidR="0030590C" w:rsidRPr="001C162F" w:rsidRDefault="0030590C" w:rsidP="0030590C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OPIS AKTIVNOSTI</w:t>
      </w:r>
    </w:p>
    <w:p w14:paraId="61336962" w14:textId="4381F490" w:rsidR="0030590C" w:rsidRDefault="0030590C" w:rsidP="00CC2C39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737F58">
        <w:rPr>
          <w:sz w:val="22"/>
          <w:szCs w:val="22"/>
          <w:lang w:eastAsia="en-US"/>
        </w:rPr>
        <w:t>sredstvima za energente osiguravaju se dodatna financijska sredstva za podmirenje povećanih troškova za energente srednjih škola</w:t>
      </w:r>
      <w:r w:rsidR="00D00EEB" w:rsidRPr="00737F58">
        <w:rPr>
          <w:sz w:val="22"/>
          <w:szCs w:val="22"/>
          <w:lang w:eastAsia="en-US"/>
        </w:rPr>
        <w:t xml:space="preserve">. </w:t>
      </w:r>
      <w:r w:rsidRPr="00737F58">
        <w:rPr>
          <w:sz w:val="22"/>
          <w:szCs w:val="22"/>
          <w:lang w:eastAsia="en-US"/>
        </w:rPr>
        <w:t xml:space="preserve"> </w:t>
      </w:r>
    </w:p>
    <w:p w14:paraId="6B9013DF" w14:textId="77777777" w:rsidR="00737F58" w:rsidRPr="00737F58" w:rsidRDefault="00737F58" w:rsidP="00737F58">
      <w:pPr>
        <w:spacing w:line="276" w:lineRule="auto"/>
        <w:ind w:left="643"/>
        <w:jc w:val="both"/>
        <w:rPr>
          <w:sz w:val="22"/>
          <w:szCs w:val="22"/>
          <w:lang w:eastAsia="en-US"/>
        </w:rPr>
      </w:pPr>
    </w:p>
    <w:p w14:paraId="0C5EC991" w14:textId="77777777" w:rsidR="0030590C" w:rsidRPr="001C162F" w:rsidRDefault="0030590C" w:rsidP="0030590C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OPĆI CILJ</w:t>
      </w:r>
    </w:p>
    <w:p w14:paraId="2B6787E9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Odgoj i obrazovanje učenika srednjih škola</w:t>
      </w:r>
    </w:p>
    <w:p w14:paraId="3DD5AD04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495B5535" w14:textId="77777777" w:rsidR="0030590C" w:rsidRPr="001C162F" w:rsidRDefault="0030590C" w:rsidP="0030590C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POSEBNI CILJEVI</w:t>
      </w:r>
    </w:p>
    <w:p w14:paraId="78E58852" w14:textId="77777777" w:rsidR="007C61DD" w:rsidRDefault="0030590C" w:rsidP="00BD352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stvaranje uvjeta za realizaciju nastavnog plana i programa u srednjim školama kojima je osnivač Zagrebačka županija</w:t>
      </w:r>
    </w:p>
    <w:p w14:paraId="06DA9933" w14:textId="70C962F0" w:rsidR="0030590C" w:rsidRPr="007C61DD" w:rsidRDefault="0030590C" w:rsidP="007C61DD">
      <w:pPr>
        <w:spacing w:line="276" w:lineRule="auto"/>
        <w:jc w:val="both"/>
        <w:rPr>
          <w:sz w:val="22"/>
          <w:szCs w:val="22"/>
          <w:lang w:eastAsia="en-US"/>
        </w:rPr>
      </w:pPr>
      <w:r w:rsidRPr="007C61DD">
        <w:rPr>
          <w:b/>
          <w:bCs/>
          <w:sz w:val="22"/>
          <w:szCs w:val="22"/>
          <w:lang w:eastAsia="en-US"/>
        </w:rPr>
        <w:t>ZAKONSKA OSNOVA ZA UVOĐENJE PROGRAMA</w:t>
      </w:r>
    </w:p>
    <w:p w14:paraId="0B33E1EB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Zakon o lokalnoj i područnoj (regionalnoj) samoupravi</w:t>
      </w:r>
    </w:p>
    <w:p w14:paraId="606EA42C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Zakon o odgoju i obrazovanju u osnovnoj i srednjoj školi</w:t>
      </w:r>
    </w:p>
    <w:p w14:paraId="0F9D27D8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1B0E469D" w14:textId="77777777" w:rsidR="0030590C" w:rsidRPr="001C162F" w:rsidRDefault="0030590C" w:rsidP="0030590C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ISHODIŠTE I POKAZATELJI NA KOJIMA SE ZASNIVAJU IZRAČUNI I OCJENE POTREBNIH SREDSTAVA</w:t>
      </w:r>
    </w:p>
    <w:p w14:paraId="0DB7B0E8" w14:textId="60DA1C1D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podaci o trošku energenata SŠ (stvarne potrebe škola)</w:t>
      </w:r>
    </w:p>
    <w:p w14:paraId="2A756FC2" w14:textId="77777777" w:rsidR="005D480A" w:rsidRPr="001C162F" w:rsidRDefault="005D480A" w:rsidP="005D480A">
      <w:pPr>
        <w:spacing w:line="276" w:lineRule="auto"/>
        <w:ind w:left="643"/>
        <w:jc w:val="both"/>
        <w:rPr>
          <w:sz w:val="22"/>
          <w:szCs w:val="22"/>
          <w:lang w:eastAsia="en-US"/>
        </w:rPr>
      </w:pPr>
    </w:p>
    <w:p w14:paraId="39FBE67C" w14:textId="77777777" w:rsidR="0030590C" w:rsidRPr="001C162F" w:rsidRDefault="0030590C" w:rsidP="0030590C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 xml:space="preserve">RAZLOZI ODSTUPANJA </w:t>
      </w:r>
    </w:p>
    <w:p w14:paraId="0FC5F4DF" w14:textId="3D14784D" w:rsidR="0030590C" w:rsidRPr="001C162F" w:rsidRDefault="00B3297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Aktivnost je dodana </w:t>
      </w:r>
      <w:r w:rsidRPr="007E54B9">
        <w:rPr>
          <w:sz w:val="22"/>
          <w:szCs w:val="22"/>
          <w:lang w:eastAsia="en-US"/>
        </w:rPr>
        <w:t>2024</w:t>
      </w:r>
      <w:r w:rsidR="00293FDB" w:rsidRPr="007E54B9">
        <w:rPr>
          <w:sz w:val="22"/>
          <w:szCs w:val="22"/>
          <w:lang w:eastAsia="en-US"/>
        </w:rPr>
        <w:t xml:space="preserve">. </w:t>
      </w:r>
      <w:r w:rsidR="0030590C" w:rsidRPr="007E54B9">
        <w:rPr>
          <w:sz w:val="22"/>
          <w:szCs w:val="22"/>
          <w:lang w:eastAsia="en-US"/>
        </w:rPr>
        <w:t xml:space="preserve">godine </w:t>
      </w:r>
      <w:r w:rsidR="0030590C" w:rsidRPr="001C162F">
        <w:rPr>
          <w:sz w:val="22"/>
          <w:szCs w:val="22"/>
          <w:lang w:eastAsia="en-US"/>
        </w:rPr>
        <w:t xml:space="preserve">zbog značajnijih utrošaka sredstava </w:t>
      </w:r>
    </w:p>
    <w:p w14:paraId="384FCFFA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68EA6FCD" w14:textId="77777777" w:rsidR="0030590C" w:rsidRPr="001C162F" w:rsidRDefault="0030590C" w:rsidP="0030590C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POKAZATELJI USPJEŠNOSTI</w:t>
      </w:r>
    </w:p>
    <w:p w14:paraId="04CFFE57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Pokazatelji učinka: Osigurani materijalni uvjeti za poslovanje škola/učeničkog doma</w:t>
      </w:r>
    </w:p>
    <w:p w14:paraId="3A5D148A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Pokazatelji rezultata: Osigurana financijska sredstva za podmirenje povećanih troškova energenata </w:t>
      </w:r>
    </w:p>
    <w:p w14:paraId="1FE9D02C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67E3D9E2" w14:textId="77777777" w:rsidR="0030590C" w:rsidRPr="001C162F" w:rsidRDefault="0030590C" w:rsidP="0030590C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IZVOR FINANCIRANJA</w:t>
      </w:r>
    </w:p>
    <w:p w14:paraId="3577E064" w14:textId="6D85E010" w:rsidR="0039252E" w:rsidRPr="001C162F" w:rsidRDefault="0030590C" w:rsidP="008A46F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Opći prihodi i primici </w:t>
      </w:r>
      <w:r w:rsidR="0039252E" w:rsidRPr="001C162F">
        <w:rPr>
          <w:sz w:val="22"/>
          <w:szCs w:val="22"/>
          <w:lang w:eastAsia="en-US"/>
        </w:rPr>
        <w:t>( Županijski proračun )</w:t>
      </w:r>
    </w:p>
    <w:p w14:paraId="43F1B3A9" w14:textId="2A86245A" w:rsidR="007B00E5" w:rsidRPr="001C162F" w:rsidRDefault="007B00E5" w:rsidP="007B00E5">
      <w:pPr>
        <w:spacing w:line="276" w:lineRule="auto"/>
        <w:jc w:val="both"/>
        <w:rPr>
          <w:color w:val="7030A0"/>
          <w:sz w:val="22"/>
          <w:szCs w:val="22"/>
          <w:lang w:eastAsia="en-US"/>
        </w:rPr>
      </w:pPr>
    </w:p>
    <w:p w14:paraId="0D9F8024" w14:textId="0895E1CD" w:rsidR="004342BD" w:rsidRPr="001C162F" w:rsidRDefault="004342BD" w:rsidP="004342BD">
      <w:pPr>
        <w:spacing w:line="276" w:lineRule="auto"/>
        <w:jc w:val="both"/>
        <w:rPr>
          <w:sz w:val="22"/>
          <w:szCs w:val="22"/>
          <w:lang w:eastAsia="en-US"/>
        </w:rPr>
      </w:pPr>
    </w:p>
    <w:p w14:paraId="3B03A54B" w14:textId="77777777" w:rsidR="004342BD" w:rsidRPr="001C162F" w:rsidRDefault="004342BD" w:rsidP="0043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NAZIV PROGRAMA</w:t>
      </w:r>
    </w:p>
    <w:p w14:paraId="15E8FB46" w14:textId="5FE25B2D" w:rsidR="004342BD" w:rsidRPr="001C162F" w:rsidRDefault="004342BD" w:rsidP="003427BA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hanging="284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POJAČANI STANDARD U ŠKOLSTVU </w:t>
      </w:r>
      <w:r w:rsidR="009D6189">
        <w:rPr>
          <w:b/>
          <w:sz w:val="22"/>
          <w:szCs w:val="22"/>
          <w:lang w:eastAsia="en-US"/>
        </w:rPr>
        <w:t>– PROGRAM:</w:t>
      </w:r>
      <w:r w:rsidRPr="001C162F">
        <w:rPr>
          <w:b/>
          <w:sz w:val="22"/>
          <w:szCs w:val="22"/>
          <w:lang w:eastAsia="en-US"/>
        </w:rPr>
        <w:t xml:space="preserve"> 1001 </w:t>
      </w:r>
      <w:r w:rsidR="00EE0105">
        <w:rPr>
          <w:b/>
          <w:sz w:val="22"/>
          <w:szCs w:val="22"/>
          <w:lang w:eastAsia="en-US"/>
        </w:rPr>
        <w:t xml:space="preserve"> - 1002 - 1003</w:t>
      </w:r>
    </w:p>
    <w:p w14:paraId="20FE5DD7" w14:textId="35CEED99" w:rsidR="004A3C45" w:rsidRPr="001C162F" w:rsidRDefault="004A3C45" w:rsidP="0030590C">
      <w:pPr>
        <w:jc w:val="both"/>
        <w:rPr>
          <w:b/>
          <w:bCs/>
          <w:color w:val="FF0000"/>
          <w:sz w:val="22"/>
          <w:szCs w:val="22"/>
          <w:lang w:eastAsia="en-US"/>
        </w:rPr>
      </w:pPr>
    </w:p>
    <w:p w14:paraId="1D41E053" w14:textId="11CA77C1" w:rsidR="0030590C" w:rsidRPr="001C162F" w:rsidRDefault="0030590C" w:rsidP="0030590C">
      <w:pPr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MJERA IZ PLANA RAZVOJA ZAGRE</w:t>
      </w:r>
      <w:r w:rsidR="009039EA">
        <w:rPr>
          <w:b/>
          <w:bCs/>
          <w:sz w:val="22"/>
          <w:szCs w:val="22"/>
          <w:lang w:eastAsia="en-US"/>
        </w:rPr>
        <w:t>BAČKE ŽUPANIJE ZA PERIOD 2025</w:t>
      </w:r>
      <w:r w:rsidR="007E7DB4">
        <w:rPr>
          <w:b/>
          <w:bCs/>
          <w:sz w:val="22"/>
          <w:szCs w:val="22"/>
          <w:lang w:eastAsia="en-US"/>
        </w:rPr>
        <w:t>.</w:t>
      </w:r>
    </w:p>
    <w:p w14:paraId="03479E75" w14:textId="77777777" w:rsidR="0030590C" w:rsidRPr="001C162F" w:rsidRDefault="0030590C" w:rsidP="0030590C">
      <w:pPr>
        <w:numPr>
          <w:ilvl w:val="0"/>
          <w:numId w:val="2"/>
        </w:numPr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Mjera: 4.3. – Unaprjeđenje odgojno – obrazovnih usluga</w:t>
      </w:r>
    </w:p>
    <w:p w14:paraId="6D969ADC" w14:textId="77777777" w:rsidR="0030590C" w:rsidRPr="001C162F" w:rsidRDefault="0030590C" w:rsidP="0030590C">
      <w:pPr>
        <w:spacing w:line="276" w:lineRule="auto"/>
        <w:jc w:val="both"/>
        <w:rPr>
          <w:color w:val="FF0000"/>
          <w:sz w:val="22"/>
          <w:szCs w:val="22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3176"/>
        <w:gridCol w:w="1560"/>
        <w:gridCol w:w="1651"/>
        <w:gridCol w:w="1506"/>
      </w:tblGrid>
      <w:tr w:rsidR="006A226D" w:rsidRPr="001C162F" w14:paraId="34BAC15E" w14:textId="77777777" w:rsidTr="00BC544C">
        <w:trPr>
          <w:jc w:val="center"/>
        </w:trPr>
        <w:tc>
          <w:tcPr>
            <w:tcW w:w="1460" w:type="dxa"/>
            <w:vAlign w:val="center"/>
          </w:tcPr>
          <w:p w14:paraId="45BFD825" w14:textId="77777777" w:rsidR="0030590C" w:rsidRPr="001C162F" w:rsidRDefault="0030590C" w:rsidP="00BC54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OZNAKA PROGRAMA</w:t>
            </w:r>
          </w:p>
        </w:tc>
        <w:tc>
          <w:tcPr>
            <w:tcW w:w="3178" w:type="dxa"/>
            <w:vAlign w:val="center"/>
          </w:tcPr>
          <w:p w14:paraId="6BD3D556" w14:textId="77777777" w:rsidR="0030590C" w:rsidRPr="001C162F" w:rsidRDefault="0030590C" w:rsidP="00BC54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NAZIV PROGRAMA</w:t>
            </w:r>
          </w:p>
        </w:tc>
        <w:tc>
          <w:tcPr>
            <w:tcW w:w="1560" w:type="dxa"/>
          </w:tcPr>
          <w:p w14:paraId="38AC328A" w14:textId="1340E60E" w:rsidR="0030590C" w:rsidRPr="001C162F" w:rsidRDefault="00502A86" w:rsidP="005A4E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Financijski plan </w:t>
            </w:r>
            <w:r w:rsidR="009039EA">
              <w:rPr>
                <w:sz w:val="22"/>
                <w:szCs w:val="22"/>
                <w:lang w:eastAsia="en-US"/>
              </w:rPr>
              <w:t>2025</w:t>
            </w:r>
            <w:r w:rsidRPr="0006538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52" w:type="dxa"/>
          </w:tcPr>
          <w:p w14:paraId="411B99FF" w14:textId="364D63D6" w:rsidR="0030590C" w:rsidRPr="001C162F" w:rsidRDefault="00502A86" w:rsidP="005A4E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Povećanje / smanjenje</w:t>
            </w:r>
          </w:p>
        </w:tc>
        <w:tc>
          <w:tcPr>
            <w:tcW w:w="1506" w:type="dxa"/>
          </w:tcPr>
          <w:p w14:paraId="5AEF9883" w14:textId="05437EF0" w:rsidR="0030590C" w:rsidRPr="001C162F" w:rsidRDefault="00502A86" w:rsidP="00C77F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I. </w:t>
            </w:r>
            <w:r w:rsidR="009039EA">
              <w:rPr>
                <w:lang w:eastAsia="en-US"/>
              </w:rPr>
              <w:t>rebalans financijskog plana 2025</w:t>
            </w:r>
            <w:r w:rsidR="00453DB2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6A226D" w:rsidRPr="001C162F" w14:paraId="545DDAEB" w14:textId="77777777" w:rsidTr="00BC544C">
        <w:trPr>
          <w:jc w:val="center"/>
        </w:trPr>
        <w:tc>
          <w:tcPr>
            <w:tcW w:w="1460" w:type="dxa"/>
          </w:tcPr>
          <w:p w14:paraId="7B98FC93" w14:textId="77777777" w:rsidR="0030590C" w:rsidRPr="001C162F" w:rsidRDefault="0030590C" w:rsidP="00BC54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3178" w:type="dxa"/>
          </w:tcPr>
          <w:p w14:paraId="5A3D7BBC" w14:textId="77777777" w:rsidR="003860D7" w:rsidRDefault="0030590C" w:rsidP="00BC54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POJAČANI STANDARD U ŠKOLSTVU</w:t>
            </w:r>
            <w:r w:rsidR="00B47128">
              <w:rPr>
                <w:sz w:val="22"/>
                <w:szCs w:val="22"/>
                <w:lang w:eastAsia="en-US"/>
              </w:rPr>
              <w:t xml:space="preserve"> za e-tehničara</w:t>
            </w:r>
          </w:p>
          <w:p w14:paraId="371E93E8" w14:textId="498DC0BD" w:rsidR="003860D7" w:rsidRPr="001C162F" w:rsidRDefault="003860D7" w:rsidP="00BC54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-za natjecanja</w:t>
            </w:r>
          </w:p>
        </w:tc>
        <w:tc>
          <w:tcPr>
            <w:tcW w:w="1560" w:type="dxa"/>
            <w:vAlign w:val="center"/>
          </w:tcPr>
          <w:p w14:paraId="06D17AF6" w14:textId="68C64609" w:rsidR="0030590C" w:rsidRDefault="00B3297C" w:rsidP="006A226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531,00</w:t>
            </w:r>
          </w:p>
          <w:p w14:paraId="0EBA1B0C" w14:textId="77777777" w:rsidR="003860D7" w:rsidRDefault="003860D7" w:rsidP="006A226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2B1CF28A" w14:textId="1AA8FCB9" w:rsidR="003860D7" w:rsidRPr="001C162F" w:rsidRDefault="00B3297C" w:rsidP="006A226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239,0</w:t>
            </w:r>
            <w:r w:rsidR="003860D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2" w:type="dxa"/>
            <w:vAlign w:val="center"/>
          </w:tcPr>
          <w:p w14:paraId="31C47BCC" w14:textId="1F303D32" w:rsidR="0030590C" w:rsidRDefault="00B3297C" w:rsidP="006A226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  <w:p w14:paraId="4F82D543" w14:textId="77777777" w:rsidR="003860D7" w:rsidRDefault="003860D7" w:rsidP="006A226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10916802" w14:textId="67AFE869" w:rsidR="003860D7" w:rsidRPr="001C162F" w:rsidRDefault="003860D7" w:rsidP="006A226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6" w:type="dxa"/>
            <w:vAlign w:val="center"/>
          </w:tcPr>
          <w:p w14:paraId="32590DE8" w14:textId="0DCB7020" w:rsidR="0030590C" w:rsidRDefault="00B3297C" w:rsidP="006A226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531,00</w:t>
            </w:r>
          </w:p>
          <w:p w14:paraId="2AB027BB" w14:textId="77777777" w:rsidR="003860D7" w:rsidRDefault="003860D7" w:rsidP="006A226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354FE055" w14:textId="6DD71DEA" w:rsidR="003860D7" w:rsidRPr="001C162F" w:rsidRDefault="00B3297C" w:rsidP="006A226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239,00</w:t>
            </w:r>
          </w:p>
        </w:tc>
      </w:tr>
      <w:tr w:rsidR="006A226D" w:rsidRPr="001C162F" w14:paraId="2FFB26E9" w14:textId="77777777" w:rsidTr="00BC544C">
        <w:trPr>
          <w:jc w:val="center"/>
        </w:trPr>
        <w:tc>
          <w:tcPr>
            <w:tcW w:w="1460" w:type="dxa"/>
          </w:tcPr>
          <w:p w14:paraId="2FA4527F" w14:textId="77777777" w:rsidR="0030590C" w:rsidRPr="001C162F" w:rsidRDefault="0030590C" w:rsidP="00BC54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1002</w:t>
            </w:r>
          </w:p>
        </w:tc>
        <w:tc>
          <w:tcPr>
            <w:tcW w:w="3178" w:type="dxa"/>
          </w:tcPr>
          <w:p w14:paraId="6537C3F0" w14:textId="350762F8" w:rsidR="00F3538D" w:rsidRDefault="0030590C" w:rsidP="00BC54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KAPITALNO ULAGANJE</w:t>
            </w:r>
          </w:p>
          <w:p w14:paraId="4DFDA5E8" w14:textId="007842F4" w:rsidR="00B47128" w:rsidRPr="001C162F" w:rsidRDefault="00B47128" w:rsidP="00BC54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F3538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izgradnja radionica</w:t>
            </w:r>
          </w:p>
        </w:tc>
        <w:tc>
          <w:tcPr>
            <w:tcW w:w="1560" w:type="dxa"/>
            <w:vAlign w:val="center"/>
          </w:tcPr>
          <w:p w14:paraId="00EDFC72" w14:textId="2E31EF1F" w:rsidR="00E5166D" w:rsidRPr="00502A86" w:rsidRDefault="00502A86" w:rsidP="00F3538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02A86">
              <w:rPr>
                <w:sz w:val="22"/>
                <w:szCs w:val="22"/>
                <w:lang w:eastAsia="en-US"/>
              </w:rPr>
              <w:t>0,00</w:t>
            </w:r>
          </w:p>
          <w:p w14:paraId="16D291F8" w14:textId="20AD2AA3" w:rsidR="00B47128" w:rsidRPr="001C162F" w:rsidRDefault="00B47128" w:rsidP="0054555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vAlign w:val="center"/>
          </w:tcPr>
          <w:p w14:paraId="2736A505" w14:textId="695C41B9" w:rsidR="0030590C" w:rsidRPr="001C162F" w:rsidRDefault="00502A86" w:rsidP="00502A8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6" w:type="dxa"/>
            <w:vAlign w:val="center"/>
          </w:tcPr>
          <w:p w14:paraId="5EC53E7F" w14:textId="1DE0E88F" w:rsidR="00502A86" w:rsidRPr="00502A86" w:rsidRDefault="00502A86" w:rsidP="00502A8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02A86">
              <w:rPr>
                <w:sz w:val="22"/>
                <w:szCs w:val="22"/>
                <w:lang w:eastAsia="en-US"/>
              </w:rPr>
              <w:t>0,00</w:t>
            </w:r>
          </w:p>
          <w:p w14:paraId="7665870E" w14:textId="2941A241" w:rsidR="0030590C" w:rsidRPr="001C162F" w:rsidRDefault="0030590C" w:rsidP="00502A8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A226D" w:rsidRPr="001C162F" w14:paraId="1FEA7EB1" w14:textId="77777777" w:rsidTr="00BC544C">
        <w:trPr>
          <w:jc w:val="center"/>
        </w:trPr>
        <w:tc>
          <w:tcPr>
            <w:tcW w:w="1460" w:type="dxa"/>
          </w:tcPr>
          <w:p w14:paraId="5110982D" w14:textId="77777777" w:rsidR="0030590C" w:rsidRPr="001C162F" w:rsidRDefault="0030590C" w:rsidP="00BC54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3178" w:type="dxa"/>
          </w:tcPr>
          <w:p w14:paraId="04AAE6E5" w14:textId="77777777" w:rsidR="0030590C" w:rsidRPr="001C162F" w:rsidRDefault="0030590C" w:rsidP="00BC544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TEKUĆE I INVESTICIJSKO ODRŽAVANJE U ŠKOLSTVU</w:t>
            </w:r>
          </w:p>
        </w:tc>
        <w:tc>
          <w:tcPr>
            <w:tcW w:w="1560" w:type="dxa"/>
            <w:vAlign w:val="center"/>
          </w:tcPr>
          <w:p w14:paraId="2B688BED" w14:textId="51676BB6" w:rsidR="0030590C" w:rsidRPr="001C162F" w:rsidRDefault="00502A86" w:rsidP="00B85D0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52" w:type="dxa"/>
            <w:vAlign w:val="center"/>
          </w:tcPr>
          <w:p w14:paraId="64CCC76E" w14:textId="13523BBD" w:rsidR="0030590C" w:rsidRPr="001C162F" w:rsidRDefault="00502A86" w:rsidP="00B85D0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6" w:type="dxa"/>
            <w:vAlign w:val="center"/>
          </w:tcPr>
          <w:p w14:paraId="1F0BB9FA" w14:textId="54CA79DB" w:rsidR="0030590C" w:rsidRPr="001C162F" w:rsidRDefault="00502A86" w:rsidP="00B85D0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6A226D" w:rsidRPr="001C162F" w14:paraId="1BCBC1D7" w14:textId="77777777" w:rsidTr="00BC544C">
        <w:trPr>
          <w:jc w:val="center"/>
        </w:trPr>
        <w:tc>
          <w:tcPr>
            <w:tcW w:w="4638" w:type="dxa"/>
            <w:gridSpan w:val="2"/>
          </w:tcPr>
          <w:p w14:paraId="020B2219" w14:textId="15472966" w:rsidR="0030590C" w:rsidRPr="001C162F" w:rsidRDefault="0030590C" w:rsidP="00AC583E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1C162F">
              <w:rPr>
                <w:b/>
                <w:bCs/>
                <w:sz w:val="22"/>
                <w:szCs w:val="22"/>
                <w:lang w:eastAsia="en-US"/>
              </w:rPr>
              <w:t>Ukupno glava</w:t>
            </w:r>
            <w:r w:rsidR="00AC583E" w:rsidRPr="001C162F">
              <w:rPr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560" w:type="dxa"/>
            <w:vAlign w:val="center"/>
          </w:tcPr>
          <w:p w14:paraId="0027CBBD" w14:textId="0423A626" w:rsidR="0030590C" w:rsidRPr="001C162F" w:rsidRDefault="00B3297C" w:rsidP="00621FD2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770,00</w:t>
            </w:r>
          </w:p>
        </w:tc>
        <w:tc>
          <w:tcPr>
            <w:tcW w:w="1652" w:type="dxa"/>
            <w:vAlign w:val="center"/>
          </w:tcPr>
          <w:p w14:paraId="11BFBD0D" w14:textId="11083E8A" w:rsidR="0030590C" w:rsidRPr="00453DB2" w:rsidRDefault="00B3297C" w:rsidP="00621FD2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6" w:type="dxa"/>
            <w:vAlign w:val="center"/>
          </w:tcPr>
          <w:p w14:paraId="03C4465B" w14:textId="3150708C" w:rsidR="0030590C" w:rsidRPr="00453DB2" w:rsidRDefault="00B3297C" w:rsidP="00621FD2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770,00</w:t>
            </w:r>
          </w:p>
        </w:tc>
      </w:tr>
    </w:tbl>
    <w:p w14:paraId="72D81218" w14:textId="77777777" w:rsidR="0030590C" w:rsidRPr="001C162F" w:rsidRDefault="0030590C" w:rsidP="0030590C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</w:p>
    <w:p w14:paraId="663B1D60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PROGRAMA</w:t>
      </w:r>
    </w:p>
    <w:p w14:paraId="04E2D30E" w14:textId="5C9D62BF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Radi se </w:t>
      </w:r>
      <w:r w:rsidR="00473C49" w:rsidRPr="001C162F">
        <w:rPr>
          <w:sz w:val="22"/>
          <w:szCs w:val="22"/>
          <w:lang w:eastAsia="en-US"/>
        </w:rPr>
        <w:t xml:space="preserve">o </w:t>
      </w:r>
      <w:r w:rsidRPr="001C162F">
        <w:rPr>
          <w:sz w:val="22"/>
          <w:szCs w:val="22"/>
          <w:lang w:eastAsia="en-US"/>
        </w:rPr>
        <w:t xml:space="preserve">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0CC77823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B588518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6DF6D444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Zadržavanje postojećih standarda u školstvu, poticanje novih projekata i aktivnosti, te osiguranje uvjeta za unaprjeđenje kvalitete života djece i mladeži  </w:t>
      </w:r>
    </w:p>
    <w:p w14:paraId="313A19C8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CFBE8D9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0720827C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poticanje darovitih i socijalno ugroženih učenika i studenata kroz sustav stipendiranja</w:t>
      </w:r>
    </w:p>
    <w:p w14:paraId="053A84A0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organizacija županijskih natjecanja, te nagrađivanje najuspješnijih učenika</w:t>
      </w:r>
    </w:p>
    <w:p w14:paraId="30FE9CBB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realizacija projekata i aktivnosti koji učenicima omogućavaju razvoj dodatnih znanja i vještina </w:t>
      </w:r>
    </w:p>
    <w:p w14:paraId="32CF8B06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razvijanje ekološke svijesti i provođenje programa zaštite okoliša</w:t>
      </w:r>
    </w:p>
    <w:p w14:paraId="5F153DE5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prevencija nasilja među djecom i mladima</w:t>
      </w:r>
    </w:p>
    <w:p w14:paraId="4CF4566D" w14:textId="2C4D840C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potpore projektima međunarodne suradnje i partnerstva u EU projektima</w:t>
      </w:r>
    </w:p>
    <w:p w14:paraId="406AAC59" w14:textId="77777777" w:rsidR="007274A2" w:rsidRPr="001C162F" w:rsidRDefault="007274A2" w:rsidP="007274A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energetska učinkovitost u školama</w:t>
      </w:r>
    </w:p>
    <w:p w14:paraId="4679ABA8" w14:textId="2BBD63D3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44BB263F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PROGRAMA</w:t>
      </w:r>
    </w:p>
    <w:p w14:paraId="5AB70D09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Zakon o lokalnoj i područnoj (regionalnoj) samoupravi</w:t>
      </w:r>
    </w:p>
    <w:p w14:paraId="3B7BFD6B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Zakon o odgoju i obrazovanju u osnovnoj i srednjoj školi</w:t>
      </w:r>
    </w:p>
    <w:p w14:paraId="1633712B" w14:textId="1BAB599D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C926589" w14:textId="04813C15" w:rsidR="0030590C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6CEA9C56" w14:textId="77777777" w:rsidR="00026DDB" w:rsidRDefault="00026DDB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7769C8B2" w14:textId="77777777" w:rsidR="00026DDB" w:rsidRPr="00945A2A" w:rsidRDefault="00026DDB" w:rsidP="00026DDB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945A2A">
        <w:rPr>
          <w:b/>
          <w:sz w:val="22"/>
          <w:szCs w:val="22"/>
          <w:lang w:eastAsia="en-US"/>
        </w:rPr>
        <w:t>NAZIV AKTIVNOSTI</w:t>
      </w:r>
    </w:p>
    <w:p w14:paraId="3045558B" w14:textId="77777777" w:rsidR="00026DDB" w:rsidRPr="00945A2A" w:rsidRDefault="00026DDB" w:rsidP="00026DDB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SŠ – IZGRADNJA RADIONICE –  1002 K100018</w:t>
      </w:r>
    </w:p>
    <w:p w14:paraId="6EEF7927" w14:textId="77777777" w:rsidR="00026DDB" w:rsidRDefault="00026DDB" w:rsidP="00026DDB">
      <w:pPr>
        <w:spacing w:line="276" w:lineRule="auto"/>
        <w:jc w:val="both"/>
        <w:rPr>
          <w:sz w:val="22"/>
          <w:szCs w:val="22"/>
          <w:lang w:eastAsia="en-US"/>
        </w:rPr>
      </w:pPr>
    </w:p>
    <w:p w14:paraId="7407CE31" w14:textId="77777777" w:rsidR="00026DDB" w:rsidRPr="00945A2A" w:rsidRDefault="00026DDB" w:rsidP="00026DDB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945A2A">
        <w:rPr>
          <w:b/>
          <w:sz w:val="22"/>
          <w:szCs w:val="22"/>
          <w:lang w:eastAsia="en-US"/>
        </w:rPr>
        <w:t>OPIS AKTIVNOSTI</w:t>
      </w:r>
    </w:p>
    <w:p w14:paraId="6A7E25E9" w14:textId="77777777" w:rsidR="00026DDB" w:rsidRPr="007C61DD" w:rsidRDefault="00026DDB" w:rsidP="00026DDB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7C61DD">
        <w:rPr>
          <w:sz w:val="22"/>
          <w:szCs w:val="22"/>
          <w:lang w:eastAsia="en-US"/>
        </w:rPr>
        <w:t xml:space="preserve">Najam zaštitne ograde oko gradilišta na kojem se izvode radovi izgradnje radionica i praktikuma Srednje škole Dragutina Stražimira. </w:t>
      </w:r>
    </w:p>
    <w:p w14:paraId="18A31B00" w14:textId="534EE0C1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444F7D15" w14:textId="77777777" w:rsidR="0030590C" w:rsidRPr="00945A2A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945A2A">
        <w:rPr>
          <w:b/>
          <w:sz w:val="22"/>
          <w:szCs w:val="22"/>
          <w:lang w:eastAsia="en-US"/>
        </w:rPr>
        <w:t>NAZIV AKTIVNOSTI</w:t>
      </w:r>
    </w:p>
    <w:p w14:paraId="387E5D4E" w14:textId="7516E915" w:rsidR="0030590C" w:rsidRPr="00945A2A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945A2A">
        <w:rPr>
          <w:b/>
          <w:sz w:val="22"/>
          <w:szCs w:val="22"/>
          <w:lang w:eastAsia="en-US"/>
        </w:rPr>
        <w:t xml:space="preserve">E-TEHNIČAR –  </w:t>
      </w:r>
      <w:r w:rsidR="00D138D0">
        <w:rPr>
          <w:b/>
          <w:sz w:val="22"/>
          <w:szCs w:val="22"/>
          <w:lang w:eastAsia="en-US"/>
        </w:rPr>
        <w:t xml:space="preserve">PROGRAM </w:t>
      </w:r>
      <w:r w:rsidRPr="00945A2A">
        <w:rPr>
          <w:b/>
          <w:sz w:val="22"/>
          <w:szCs w:val="22"/>
          <w:lang w:eastAsia="en-US"/>
        </w:rPr>
        <w:t>1001 T1000041</w:t>
      </w:r>
    </w:p>
    <w:p w14:paraId="62CE4889" w14:textId="77777777" w:rsidR="0030590C" w:rsidRPr="00945A2A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EC18963" w14:textId="77777777" w:rsidR="0030590C" w:rsidRPr="00945A2A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945A2A">
        <w:rPr>
          <w:b/>
          <w:sz w:val="22"/>
          <w:szCs w:val="22"/>
          <w:lang w:eastAsia="en-US"/>
        </w:rPr>
        <w:t>OPIS AKTIVNOSTI</w:t>
      </w:r>
    </w:p>
    <w:p w14:paraId="01C057BC" w14:textId="5269769F" w:rsidR="0030590C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945A2A">
        <w:rPr>
          <w:sz w:val="22"/>
          <w:szCs w:val="22"/>
          <w:lang w:eastAsia="en-US"/>
        </w:rPr>
        <w:t>C</w:t>
      </w:r>
      <w:r w:rsidR="004D6520">
        <w:rPr>
          <w:sz w:val="22"/>
          <w:szCs w:val="22"/>
          <w:lang w:eastAsia="en-US"/>
        </w:rPr>
        <w:t>ARNet</w:t>
      </w:r>
      <w:r w:rsidRPr="00945A2A">
        <w:rPr>
          <w:sz w:val="22"/>
          <w:szCs w:val="22"/>
          <w:lang w:eastAsia="en-US"/>
        </w:rPr>
        <w:t xml:space="preserve"> je pokrenuo program kojim oprema županijske školske informatičkom opremom, prema ugovoru je Zagrebačka županija dužna sufinancirati rad djelatnika škola za održavanje opreme. </w:t>
      </w:r>
    </w:p>
    <w:p w14:paraId="7B8B7484" w14:textId="7F7C7D9C" w:rsidR="00CF4113" w:rsidRDefault="00CF4113" w:rsidP="00CF4113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525DB0A" w14:textId="77777777" w:rsidR="0030590C" w:rsidRPr="00945A2A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945A2A">
        <w:rPr>
          <w:b/>
          <w:sz w:val="22"/>
          <w:szCs w:val="22"/>
          <w:lang w:eastAsia="en-US"/>
        </w:rPr>
        <w:t>OPĆI CILJ</w:t>
      </w:r>
    </w:p>
    <w:p w14:paraId="2850FBF4" w14:textId="77777777" w:rsidR="0030590C" w:rsidRPr="00945A2A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945A2A">
        <w:rPr>
          <w:sz w:val="22"/>
          <w:szCs w:val="22"/>
          <w:lang w:eastAsia="en-US"/>
        </w:rPr>
        <w:t>Poboljšavanje kvalitete izvođenja nastave</w:t>
      </w:r>
    </w:p>
    <w:p w14:paraId="45DE9A01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07C6F474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769CC2AE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Opremanje škola sukladno prema Državnom pedagoškom standardu</w:t>
      </w:r>
    </w:p>
    <w:p w14:paraId="76E5846B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E15FCC6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AKTIVNOSTI</w:t>
      </w:r>
    </w:p>
    <w:p w14:paraId="0C8F142B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Državni pedagoški standard </w:t>
      </w:r>
      <w:r w:rsidRPr="00737F58">
        <w:rPr>
          <w:sz w:val="22"/>
          <w:szCs w:val="22"/>
          <w:lang w:eastAsia="en-US"/>
        </w:rPr>
        <w:t>osnovnoškolskog</w:t>
      </w:r>
      <w:r w:rsidRPr="001C162F">
        <w:rPr>
          <w:sz w:val="22"/>
          <w:szCs w:val="22"/>
          <w:lang w:eastAsia="en-US"/>
        </w:rPr>
        <w:t xml:space="preserve"> sustava odgoja i obrazovanja</w:t>
      </w:r>
    </w:p>
    <w:p w14:paraId="68058019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36102E0D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25C382F0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stvarni troškovi iz prethodnih godina</w:t>
      </w:r>
    </w:p>
    <w:p w14:paraId="5882FF56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348A7164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599E0B1B" w14:textId="114C769D" w:rsidR="0030590C" w:rsidRPr="00F97205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bookmarkStart w:id="0" w:name="_Hlk109976397"/>
      <w:r w:rsidRPr="001C162F">
        <w:rPr>
          <w:sz w:val="22"/>
          <w:szCs w:val="22"/>
          <w:lang w:eastAsia="en-US"/>
        </w:rPr>
        <w:t>Nema značajnih odstupanja</w:t>
      </w:r>
      <w:bookmarkEnd w:id="0"/>
    </w:p>
    <w:p w14:paraId="1F1CE2DA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32378915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Pokazatelji učinka: Poboljšanje kvalitete izvođenja nastave</w:t>
      </w:r>
    </w:p>
    <w:p w14:paraId="7A2BB9C8" w14:textId="5A212C45" w:rsidR="008A2B4E" w:rsidRPr="001C162F" w:rsidRDefault="0030590C" w:rsidP="008A2B4E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Pokazatelji rezultata: </w:t>
      </w:r>
      <w:r w:rsidR="004D6520">
        <w:rPr>
          <w:sz w:val="22"/>
          <w:szCs w:val="22"/>
          <w:lang w:eastAsia="en-US"/>
        </w:rPr>
        <w:t>Sudjelovanje škola u projektu e-Škole</w:t>
      </w:r>
      <w:r w:rsidR="004A7773">
        <w:rPr>
          <w:sz w:val="22"/>
          <w:szCs w:val="22"/>
          <w:lang w:eastAsia="en-US"/>
        </w:rPr>
        <w:t xml:space="preserve"> i s time povezanom projektu e-Tehničar</w:t>
      </w:r>
      <w:r w:rsidR="004D6520">
        <w:rPr>
          <w:sz w:val="22"/>
          <w:szCs w:val="22"/>
          <w:lang w:eastAsia="en-US"/>
        </w:rPr>
        <w:t xml:space="preserve">, </w:t>
      </w:r>
      <w:r w:rsidRPr="001C162F">
        <w:rPr>
          <w:sz w:val="22"/>
          <w:szCs w:val="22"/>
          <w:lang w:eastAsia="en-US"/>
        </w:rPr>
        <w:t>redovito održavanje informatičke opreme</w:t>
      </w:r>
      <w:r w:rsidR="004D6520">
        <w:rPr>
          <w:sz w:val="22"/>
          <w:szCs w:val="22"/>
          <w:lang w:eastAsia="en-US"/>
        </w:rPr>
        <w:t xml:space="preserve"> u sklopu projekta e-Tehničar</w:t>
      </w:r>
      <w:r w:rsidRPr="001C162F">
        <w:rPr>
          <w:sz w:val="22"/>
          <w:szCs w:val="22"/>
          <w:lang w:eastAsia="en-US"/>
        </w:rPr>
        <w:t>, te dodjela sredstva školama za p</w:t>
      </w:r>
      <w:r w:rsidR="008A2B4E" w:rsidRPr="001C162F">
        <w:rPr>
          <w:sz w:val="22"/>
          <w:szCs w:val="22"/>
          <w:lang w:eastAsia="en-US"/>
        </w:rPr>
        <w:t xml:space="preserve">rovedbu projekta </w:t>
      </w:r>
      <w:r w:rsidR="004A7773">
        <w:rPr>
          <w:sz w:val="22"/>
          <w:szCs w:val="22"/>
          <w:lang w:eastAsia="en-US"/>
        </w:rPr>
        <w:t>e-T</w:t>
      </w:r>
      <w:r w:rsidR="008A2B4E" w:rsidRPr="001C162F">
        <w:rPr>
          <w:sz w:val="22"/>
          <w:szCs w:val="22"/>
          <w:lang w:eastAsia="en-US"/>
        </w:rPr>
        <w:t>ehniča</w:t>
      </w:r>
      <w:r w:rsidR="004D6520">
        <w:rPr>
          <w:sz w:val="22"/>
          <w:szCs w:val="22"/>
          <w:lang w:eastAsia="en-US"/>
        </w:rPr>
        <w:t>r.</w:t>
      </w:r>
    </w:p>
    <w:p w14:paraId="7209DDF9" w14:textId="3E73C3CF" w:rsidR="0030590C" w:rsidRPr="001C162F" w:rsidRDefault="008A2B4E" w:rsidP="001672AD">
      <w:p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 </w:t>
      </w:r>
    </w:p>
    <w:p w14:paraId="7F95935D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4B507A34" w14:textId="28FF9140" w:rsidR="00564BA3" w:rsidRPr="001C162F" w:rsidRDefault="00E24A94" w:rsidP="00564BA3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Opći prihodi i primici (Županijski proračun</w:t>
      </w:r>
      <w:r w:rsidR="00564BA3" w:rsidRPr="001C162F">
        <w:rPr>
          <w:sz w:val="22"/>
          <w:szCs w:val="22"/>
          <w:lang w:eastAsia="en-US"/>
        </w:rPr>
        <w:t>)</w:t>
      </w:r>
    </w:p>
    <w:p w14:paraId="0A755257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24A61400" w14:textId="77777777" w:rsidR="0030590C" w:rsidRPr="001C162F" w:rsidRDefault="0030590C" w:rsidP="007B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NAZIV PROGRAMA</w:t>
      </w:r>
    </w:p>
    <w:p w14:paraId="125A1BD2" w14:textId="05587753" w:rsidR="0030590C" w:rsidRPr="001C162F" w:rsidRDefault="0030590C" w:rsidP="004D6520">
      <w:pPr>
        <w:numPr>
          <w:ilvl w:val="0"/>
          <w:numId w:val="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PROGRAMI SREDNJIH ŠKOLA IZVAN ŽUPANIJSKOG PRORAČUNA - 1001 </w:t>
      </w:r>
    </w:p>
    <w:p w14:paraId="25E9F645" w14:textId="14FE3056" w:rsidR="0030590C" w:rsidRPr="001C162F" w:rsidRDefault="0030590C" w:rsidP="0030590C">
      <w:pPr>
        <w:spacing w:line="276" w:lineRule="auto"/>
        <w:jc w:val="both"/>
        <w:rPr>
          <w:color w:val="FF0000"/>
          <w:sz w:val="22"/>
          <w:szCs w:val="22"/>
          <w:lang w:eastAsia="en-US"/>
        </w:rPr>
      </w:pPr>
    </w:p>
    <w:p w14:paraId="3116A660" w14:textId="62CED24E" w:rsidR="00A45F5B" w:rsidRPr="001C162F" w:rsidRDefault="00A45F5B" w:rsidP="00A45F5B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MJERA IZ PLANA RAZVOJA ZAGRE</w:t>
      </w:r>
      <w:r w:rsidR="009039EA">
        <w:rPr>
          <w:b/>
          <w:sz w:val="22"/>
          <w:szCs w:val="22"/>
          <w:lang w:eastAsia="en-US"/>
        </w:rPr>
        <w:t>BAČKE ŽUPANIJE ZA PERIOD 2025</w:t>
      </w:r>
      <w:r w:rsidR="00027FA8">
        <w:rPr>
          <w:b/>
          <w:sz w:val="22"/>
          <w:szCs w:val="22"/>
          <w:lang w:eastAsia="en-US"/>
        </w:rPr>
        <w:t>.</w:t>
      </w:r>
    </w:p>
    <w:p w14:paraId="4CF979A1" w14:textId="77777777" w:rsidR="00A45F5B" w:rsidRPr="001C162F" w:rsidRDefault="00A45F5B" w:rsidP="00A45F5B">
      <w:pPr>
        <w:numPr>
          <w:ilvl w:val="0"/>
          <w:numId w:val="3"/>
        </w:num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>Mjera: 4.3. – Unaprjeđenje odgojno – obrazovnih usluga</w:t>
      </w:r>
    </w:p>
    <w:p w14:paraId="79517542" w14:textId="19BBFDA4" w:rsidR="0030590C" w:rsidRPr="001C162F" w:rsidRDefault="0030590C" w:rsidP="00A45F5B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3244"/>
        <w:gridCol w:w="1524"/>
        <w:gridCol w:w="1426"/>
        <w:gridCol w:w="1474"/>
      </w:tblGrid>
      <w:tr w:rsidR="00027FA8" w:rsidRPr="001C162F" w14:paraId="3ACB1139" w14:textId="77777777" w:rsidTr="006558B7">
        <w:trPr>
          <w:jc w:val="center"/>
        </w:trPr>
        <w:tc>
          <w:tcPr>
            <w:tcW w:w="1464" w:type="dxa"/>
            <w:vAlign w:val="center"/>
          </w:tcPr>
          <w:p w14:paraId="450C6A93" w14:textId="77777777" w:rsidR="00027FA8" w:rsidRPr="001C162F" w:rsidRDefault="00027FA8" w:rsidP="00027FA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OZNAKA PROGRAMA</w:t>
            </w:r>
          </w:p>
        </w:tc>
        <w:tc>
          <w:tcPr>
            <w:tcW w:w="3244" w:type="dxa"/>
            <w:vAlign w:val="center"/>
          </w:tcPr>
          <w:p w14:paraId="08615E26" w14:textId="77777777" w:rsidR="00027FA8" w:rsidRPr="001C162F" w:rsidRDefault="00027FA8" w:rsidP="00027FA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NAZIV PROGRAMA</w:t>
            </w:r>
          </w:p>
        </w:tc>
        <w:tc>
          <w:tcPr>
            <w:tcW w:w="1524" w:type="dxa"/>
          </w:tcPr>
          <w:p w14:paraId="1A659BFE" w14:textId="3709C5ED" w:rsidR="00027FA8" w:rsidRPr="001C162F" w:rsidRDefault="009039EA" w:rsidP="00027F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Financijski plan 2025</w:t>
            </w:r>
            <w:r w:rsidR="004E2E2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6" w:type="dxa"/>
          </w:tcPr>
          <w:p w14:paraId="471E1DFD" w14:textId="76E5CC72" w:rsidR="00027FA8" w:rsidRPr="001C162F" w:rsidRDefault="004E2E2D" w:rsidP="00027F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Povećanje / smanjenje</w:t>
            </w:r>
          </w:p>
        </w:tc>
        <w:tc>
          <w:tcPr>
            <w:tcW w:w="1474" w:type="dxa"/>
          </w:tcPr>
          <w:p w14:paraId="69714E05" w14:textId="16F145DC" w:rsidR="00027FA8" w:rsidRPr="001C162F" w:rsidRDefault="004E2E2D" w:rsidP="00027F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I. </w:t>
            </w:r>
            <w:r w:rsidR="009039EA">
              <w:rPr>
                <w:lang w:eastAsia="en-US"/>
              </w:rPr>
              <w:t>rebalans financijskog plana 2025</w:t>
            </w:r>
            <w:r w:rsidR="00027FA8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027FA8" w:rsidRPr="001C162F" w14:paraId="6DDB6281" w14:textId="77777777" w:rsidTr="006558B7">
        <w:trPr>
          <w:jc w:val="center"/>
        </w:trPr>
        <w:tc>
          <w:tcPr>
            <w:tcW w:w="1464" w:type="dxa"/>
          </w:tcPr>
          <w:p w14:paraId="346384B9" w14:textId="77777777" w:rsidR="00027FA8" w:rsidRPr="001C162F" w:rsidRDefault="00027FA8" w:rsidP="00027FA8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 xml:space="preserve"> </w:t>
            </w:r>
            <w:r w:rsidRPr="001C162F">
              <w:rPr>
                <w:b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3244" w:type="dxa"/>
          </w:tcPr>
          <w:p w14:paraId="68E77429" w14:textId="42474A8A" w:rsidR="00027FA8" w:rsidRPr="001C162F" w:rsidRDefault="00027FA8" w:rsidP="00027F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162F">
              <w:rPr>
                <w:b/>
                <w:sz w:val="22"/>
                <w:szCs w:val="22"/>
                <w:lang w:eastAsia="en-US"/>
              </w:rPr>
              <w:t>PROGRAMI SREDNJIH ŠKOLA IZVAN ŽUPANIJSKOG PRORAČUNA</w:t>
            </w:r>
          </w:p>
        </w:tc>
        <w:tc>
          <w:tcPr>
            <w:tcW w:w="1524" w:type="dxa"/>
          </w:tcPr>
          <w:p w14:paraId="6AE09BB6" w14:textId="77777777" w:rsidR="00027FA8" w:rsidRPr="001C162F" w:rsidRDefault="00027FA8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2D4327DF" w14:textId="362E459F" w:rsidR="00027FA8" w:rsidRDefault="00721812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1.267.95</w:t>
            </w:r>
            <w:r w:rsidR="00D90332">
              <w:rPr>
                <w:sz w:val="22"/>
                <w:szCs w:val="22"/>
                <w:lang w:eastAsia="en-US"/>
              </w:rPr>
              <w:t>1</w:t>
            </w:r>
            <w:r w:rsidR="00E37A6F">
              <w:rPr>
                <w:sz w:val="22"/>
                <w:szCs w:val="22"/>
                <w:lang w:eastAsia="en-US"/>
              </w:rPr>
              <w:t>,00</w:t>
            </w:r>
          </w:p>
          <w:p w14:paraId="126049A0" w14:textId="3A60C3C5" w:rsidR="00E37A6F" w:rsidRPr="001C162F" w:rsidRDefault="00E37A6F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14:paraId="2F418686" w14:textId="77777777" w:rsidR="00027FA8" w:rsidRPr="001C162F" w:rsidRDefault="00027FA8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12F534DA" w14:textId="763062E4" w:rsidR="00027FA8" w:rsidRPr="001C162F" w:rsidRDefault="003E7719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74" w:type="dxa"/>
          </w:tcPr>
          <w:p w14:paraId="19E7C1DE" w14:textId="77777777" w:rsidR="00027FA8" w:rsidRPr="001C162F" w:rsidRDefault="00027FA8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14:paraId="63F94BBC" w14:textId="385A697B" w:rsidR="00027FA8" w:rsidRPr="001C162F" w:rsidRDefault="00721812" w:rsidP="002F7E13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1.267.95</w:t>
            </w:r>
            <w:r w:rsidR="00D90332">
              <w:rPr>
                <w:sz w:val="22"/>
                <w:szCs w:val="22"/>
                <w:lang w:eastAsia="en-US"/>
              </w:rPr>
              <w:t>1</w:t>
            </w:r>
            <w:r w:rsidR="00E37A6F">
              <w:rPr>
                <w:sz w:val="22"/>
                <w:szCs w:val="22"/>
                <w:lang w:eastAsia="en-US"/>
              </w:rPr>
              <w:t>,00</w:t>
            </w:r>
          </w:p>
        </w:tc>
      </w:tr>
      <w:tr w:rsidR="00027FA8" w:rsidRPr="001C162F" w14:paraId="1FDE7701" w14:textId="77777777" w:rsidTr="006558B7">
        <w:trPr>
          <w:jc w:val="center"/>
        </w:trPr>
        <w:tc>
          <w:tcPr>
            <w:tcW w:w="1464" w:type="dxa"/>
          </w:tcPr>
          <w:p w14:paraId="09B50C3F" w14:textId="7FEB09C9" w:rsidR="00027FA8" w:rsidRPr="001C162F" w:rsidRDefault="00027FA8" w:rsidP="00027FA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Ukupno</w:t>
            </w:r>
            <w:r w:rsidR="007D1583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244" w:type="dxa"/>
          </w:tcPr>
          <w:p w14:paraId="01A3847D" w14:textId="674C8217" w:rsidR="00027FA8" w:rsidRPr="001C162F" w:rsidRDefault="00027FA8" w:rsidP="00027F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</w:tcPr>
          <w:p w14:paraId="791E5A57" w14:textId="4B122219" w:rsidR="00027FA8" w:rsidRPr="006105E5" w:rsidRDefault="00721812" w:rsidP="002F7E13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1.267.95</w:t>
            </w:r>
            <w:r w:rsidR="00D90332">
              <w:rPr>
                <w:b/>
                <w:sz w:val="22"/>
                <w:szCs w:val="22"/>
                <w:lang w:eastAsia="en-US"/>
              </w:rPr>
              <w:t>1</w:t>
            </w:r>
            <w:r w:rsidR="00E37A6F">
              <w:rPr>
                <w:b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426" w:type="dxa"/>
          </w:tcPr>
          <w:p w14:paraId="1C7CBEE2" w14:textId="77FF57C0" w:rsidR="00027FA8" w:rsidRPr="006105E5" w:rsidRDefault="002F7E13" w:rsidP="002F7E13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6105E5"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74" w:type="dxa"/>
          </w:tcPr>
          <w:p w14:paraId="78B3AC1B" w14:textId="39A6545F" w:rsidR="00027FA8" w:rsidRPr="006105E5" w:rsidRDefault="00721812" w:rsidP="002F7E13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1.267.95</w:t>
            </w:r>
            <w:r w:rsidR="00D90332">
              <w:rPr>
                <w:b/>
                <w:sz w:val="22"/>
                <w:szCs w:val="22"/>
                <w:lang w:eastAsia="en-US"/>
              </w:rPr>
              <w:t>1</w:t>
            </w:r>
            <w:r w:rsidR="00E37A6F">
              <w:rPr>
                <w:b/>
                <w:sz w:val="22"/>
                <w:szCs w:val="22"/>
                <w:lang w:eastAsia="en-US"/>
              </w:rPr>
              <w:t>,00</w:t>
            </w:r>
          </w:p>
        </w:tc>
      </w:tr>
      <w:tr w:rsidR="003E7719" w:rsidRPr="001C162F" w14:paraId="193D6BD8" w14:textId="77777777" w:rsidTr="006558B7">
        <w:trPr>
          <w:jc w:val="center"/>
        </w:trPr>
        <w:tc>
          <w:tcPr>
            <w:tcW w:w="1464" w:type="dxa"/>
          </w:tcPr>
          <w:p w14:paraId="52626F81" w14:textId="77777777" w:rsidR="003E7719" w:rsidRPr="001C162F" w:rsidRDefault="003E7719" w:rsidP="003E771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</w:tcPr>
          <w:p w14:paraId="255C99C2" w14:textId="1339E15C" w:rsidR="003E7719" w:rsidRPr="001C162F" w:rsidRDefault="003E7719" w:rsidP="003E77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i to:</w:t>
            </w:r>
          </w:p>
        </w:tc>
        <w:tc>
          <w:tcPr>
            <w:tcW w:w="1524" w:type="dxa"/>
          </w:tcPr>
          <w:p w14:paraId="6C835E8C" w14:textId="085C1FF7" w:rsidR="003E7719" w:rsidRPr="004B2408" w:rsidRDefault="003E7719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14:paraId="06CF0E1C" w14:textId="1040C38B" w:rsidR="003E7719" w:rsidRPr="001C162F" w:rsidRDefault="003E7719" w:rsidP="002F7E13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</w:tcPr>
          <w:p w14:paraId="505CF55A" w14:textId="77777777" w:rsidR="003E7719" w:rsidRPr="001C162F" w:rsidRDefault="003E7719" w:rsidP="002F7E13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719" w:rsidRPr="001C162F" w14:paraId="651DC841" w14:textId="77777777" w:rsidTr="006558B7">
        <w:trPr>
          <w:jc w:val="center"/>
        </w:trPr>
        <w:tc>
          <w:tcPr>
            <w:tcW w:w="1464" w:type="dxa"/>
          </w:tcPr>
          <w:p w14:paraId="5AA6D407" w14:textId="77777777" w:rsidR="003E7719" w:rsidRPr="001C162F" w:rsidRDefault="003E7719" w:rsidP="003E771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</w:tcPr>
          <w:p w14:paraId="4D20ECEE" w14:textId="3F2AD64A" w:rsidR="003E7719" w:rsidRPr="001C162F" w:rsidRDefault="003E7719" w:rsidP="003E77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Izvor - 6.4. (donacije)</w:t>
            </w:r>
          </w:p>
        </w:tc>
        <w:tc>
          <w:tcPr>
            <w:tcW w:w="1524" w:type="dxa"/>
          </w:tcPr>
          <w:p w14:paraId="032E3EE1" w14:textId="088AAAED" w:rsidR="003E7719" w:rsidRPr="001C162F" w:rsidRDefault="00B3297C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1.300,00</w:t>
            </w:r>
          </w:p>
        </w:tc>
        <w:tc>
          <w:tcPr>
            <w:tcW w:w="1426" w:type="dxa"/>
          </w:tcPr>
          <w:p w14:paraId="202EFE1B" w14:textId="25A19203" w:rsidR="003E7719" w:rsidRPr="001C162F" w:rsidRDefault="003E7719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74" w:type="dxa"/>
          </w:tcPr>
          <w:p w14:paraId="45D70669" w14:textId="2E26B8E6" w:rsidR="003E7719" w:rsidRPr="001C162F" w:rsidRDefault="00E37A6F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1.300,00</w:t>
            </w:r>
          </w:p>
        </w:tc>
      </w:tr>
      <w:tr w:rsidR="003E7719" w:rsidRPr="001C162F" w14:paraId="60AC952B" w14:textId="77777777" w:rsidTr="006558B7">
        <w:trPr>
          <w:jc w:val="center"/>
        </w:trPr>
        <w:tc>
          <w:tcPr>
            <w:tcW w:w="1464" w:type="dxa"/>
          </w:tcPr>
          <w:p w14:paraId="3AC92DD2" w14:textId="77777777" w:rsidR="003E7719" w:rsidRPr="001C162F" w:rsidRDefault="003E7719" w:rsidP="003E771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</w:tcPr>
          <w:p w14:paraId="52EFB28C" w14:textId="2D5A47DA" w:rsidR="003E7719" w:rsidRPr="001C162F" w:rsidRDefault="003E7719" w:rsidP="003E77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Izvor - 4.M. (posebne namjene)</w:t>
            </w:r>
          </w:p>
        </w:tc>
        <w:tc>
          <w:tcPr>
            <w:tcW w:w="1524" w:type="dxa"/>
          </w:tcPr>
          <w:p w14:paraId="50A175DB" w14:textId="2D717DDF" w:rsidR="003E7719" w:rsidRPr="001C162F" w:rsidRDefault="00D90332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3297C">
              <w:rPr>
                <w:sz w:val="22"/>
                <w:szCs w:val="22"/>
                <w:lang w:eastAsia="en-US"/>
              </w:rPr>
              <w:t>.500,00</w:t>
            </w:r>
          </w:p>
        </w:tc>
        <w:tc>
          <w:tcPr>
            <w:tcW w:w="1426" w:type="dxa"/>
          </w:tcPr>
          <w:p w14:paraId="5D3339F5" w14:textId="4AA21A0C" w:rsidR="003E7719" w:rsidRPr="001C162F" w:rsidRDefault="003E7719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74" w:type="dxa"/>
          </w:tcPr>
          <w:p w14:paraId="11435F52" w14:textId="542A075D" w:rsidR="003E7719" w:rsidRPr="001C162F" w:rsidRDefault="00D90332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E37A6F">
              <w:rPr>
                <w:sz w:val="22"/>
                <w:szCs w:val="22"/>
                <w:lang w:eastAsia="en-US"/>
              </w:rPr>
              <w:t>.500,00</w:t>
            </w:r>
          </w:p>
        </w:tc>
      </w:tr>
      <w:tr w:rsidR="003E7719" w:rsidRPr="001C162F" w14:paraId="26F89A67" w14:textId="77777777" w:rsidTr="006558B7">
        <w:trPr>
          <w:jc w:val="center"/>
        </w:trPr>
        <w:tc>
          <w:tcPr>
            <w:tcW w:w="1464" w:type="dxa"/>
          </w:tcPr>
          <w:p w14:paraId="70D22CDD" w14:textId="77777777" w:rsidR="003E7719" w:rsidRPr="001C162F" w:rsidRDefault="003E7719" w:rsidP="003E771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</w:tcPr>
          <w:p w14:paraId="4A101E3C" w14:textId="63D24DD2" w:rsidR="003E7719" w:rsidRPr="001C162F" w:rsidRDefault="003E7719" w:rsidP="003E77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Izvor – 5.L. (MZO</w:t>
            </w:r>
            <w:r w:rsidR="00D90332">
              <w:rPr>
                <w:sz w:val="22"/>
                <w:szCs w:val="22"/>
                <w:lang w:eastAsia="en-US"/>
              </w:rPr>
              <w:t xml:space="preserve"> i Grad</w:t>
            </w:r>
            <w:r w:rsidRPr="001C162F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24" w:type="dxa"/>
          </w:tcPr>
          <w:p w14:paraId="6764B8B0" w14:textId="3F61CFF6" w:rsidR="003E7719" w:rsidRPr="001C162F" w:rsidRDefault="00D90332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1.253.650</w:t>
            </w:r>
            <w:r w:rsidR="00B3297C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426" w:type="dxa"/>
          </w:tcPr>
          <w:p w14:paraId="1E0E306D" w14:textId="02C38F0E" w:rsidR="003E7719" w:rsidRPr="001C162F" w:rsidRDefault="003E7719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74" w:type="dxa"/>
          </w:tcPr>
          <w:p w14:paraId="21647C13" w14:textId="2A52B56D" w:rsidR="003E7719" w:rsidRPr="001C162F" w:rsidRDefault="00D90332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1.253.650</w:t>
            </w:r>
            <w:r w:rsidR="00E37A6F">
              <w:rPr>
                <w:sz w:val="22"/>
                <w:szCs w:val="22"/>
                <w:lang w:eastAsia="en-US"/>
              </w:rPr>
              <w:t>,00</w:t>
            </w:r>
          </w:p>
        </w:tc>
      </w:tr>
      <w:tr w:rsidR="003E7719" w:rsidRPr="001C162F" w14:paraId="6EDA6653" w14:textId="77777777" w:rsidTr="006558B7">
        <w:trPr>
          <w:jc w:val="center"/>
        </w:trPr>
        <w:tc>
          <w:tcPr>
            <w:tcW w:w="1464" w:type="dxa"/>
          </w:tcPr>
          <w:p w14:paraId="365E2502" w14:textId="77777777" w:rsidR="003E7719" w:rsidRPr="001C162F" w:rsidRDefault="003E7719" w:rsidP="003E771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</w:tcPr>
          <w:p w14:paraId="54BE87FB" w14:textId="192731EC" w:rsidR="003E7719" w:rsidRPr="001C162F" w:rsidRDefault="003E7719" w:rsidP="003E77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Izvor - 5.S. (EU projekt 561-ESF)</w:t>
            </w:r>
          </w:p>
        </w:tc>
        <w:tc>
          <w:tcPr>
            <w:tcW w:w="1524" w:type="dxa"/>
          </w:tcPr>
          <w:p w14:paraId="2C738240" w14:textId="4AF3767A" w:rsidR="003E7719" w:rsidRPr="001C162F" w:rsidRDefault="00B3297C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26" w:type="dxa"/>
          </w:tcPr>
          <w:p w14:paraId="66589176" w14:textId="08D15609" w:rsidR="003E7719" w:rsidRPr="001C162F" w:rsidRDefault="00E6575C" w:rsidP="00E6575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="003E771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74" w:type="dxa"/>
          </w:tcPr>
          <w:p w14:paraId="6ED14F41" w14:textId="5A6E618E" w:rsidR="003E7719" w:rsidRPr="001C162F" w:rsidRDefault="00E37A6F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3E7719" w:rsidRPr="001C162F" w14:paraId="3BDE8B62" w14:textId="77777777" w:rsidTr="006558B7">
        <w:trPr>
          <w:jc w:val="center"/>
        </w:trPr>
        <w:tc>
          <w:tcPr>
            <w:tcW w:w="1464" w:type="dxa"/>
          </w:tcPr>
          <w:p w14:paraId="2314E14F" w14:textId="77777777" w:rsidR="003E7719" w:rsidRPr="001C162F" w:rsidRDefault="003E7719" w:rsidP="003E771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</w:tcPr>
          <w:p w14:paraId="73145F60" w14:textId="1D998D46" w:rsidR="003E7719" w:rsidRPr="001C162F" w:rsidRDefault="003E7719" w:rsidP="003E77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Izvor – 3.4. vlastita sredstva</w:t>
            </w:r>
          </w:p>
        </w:tc>
        <w:tc>
          <w:tcPr>
            <w:tcW w:w="1524" w:type="dxa"/>
          </w:tcPr>
          <w:p w14:paraId="6F9BD13F" w14:textId="3FDD4626" w:rsidR="003E7719" w:rsidRPr="001C162F" w:rsidRDefault="00721812" w:rsidP="006F601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2.15</w:t>
            </w:r>
            <w:r w:rsidR="006F6014">
              <w:rPr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426" w:type="dxa"/>
          </w:tcPr>
          <w:p w14:paraId="47B742F7" w14:textId="6430F595" w:rsidR="003E7719" w:rsidRPr="001C162F" w:rsidRDefault="003E7719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74" w:type="dxa"/>
          </w:tcPr>
          <w:p w14:paraId="5C90D8EB" w14:textId="2A1B2441" w:rsidR="003E7719" w:rsidRPr="001C162F" w:rsidRDefault="00721812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2.15</w:t>
            </w:r>
            <w:r w:rsidR="00E37A6F">
              <w:rPr>
                <w:sz w:val="22"/>
                <w:szCs w:val="22"/>
                <w:lang w:eastAsia="en-US"/>
              </w:rPr>
              <w:t>1,00</w:t>
            </w:r>
          </w:p>
        </w:tc>
      </w:tr>
      <w:tr w:rsidR="003E7719" w:rsidRPr="001C162F" w14:paraId="519CCA9D" w14:textId="77777777" w:rsidTr="006558B7">
        <w:trPr>
          <w:jc w:val="center"/>
        </w:trPr>
        <w:tc>
          <w:tcPr>
            <w:tcW w:w="1464" w:type="dxa"/>
          </w:tcPr>
          <w:p w14:paraId="00C72CDA" w14:textId="77777777" w:rsidR="003E7719" w:rsidRPr="001C162F" w:rsidRDefault="003E7719" w:rsidP="003E771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44" w:type="dxa"/>
          </w:tcPr>
          <w:p w14:paraId="74105CC4" w14:textId="144907B6" w:rsidR="003E7719" w:rsidRPr="001C162F" w:rsidRDefault="003E7719" w:rsidP="003E77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C162F">
              <w:rPr>
                <w:sz w:val="22"/>
                <w:szCs w:val="22"/>
                <w:lang w:eastAsia="en-US"/>
              </w:rPr>
              <w:t>Izvor – 3.6. preneseni višak</w:t>
            </w:r>
          </w:p>
        </w:tc>
        <w:tc>
          <w:tcPr>
            <w:tcW w:w="1524" w:type="dxa"/>
          </w:tcPr>
          <w:p w14:paraId="32C3C68A" w14:textId="4F15903C" w:rsidR="003E7719" w:rsidRPr="001C162F" w:rsidRDefault="006F6014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1.350,00</w:t>
            </w:r>
          </w:p>
        </w:tc>
        <w:tc>
          <w:tcPr>
            <w:tcW w:w="1426" w:type="dxa"/>
          </w:tcPr>
          <w:p w14:paraId="1BA45A67" w14:textId="7C46516B" w:rsidR="003E7719" w:rsidRPr="001C162F" w:rsidRDefault="003E7719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74" w:type="dxa"/>
          </w:tcPr>
          <w:p w14:paraId="0B2CD2B9" w14:textId="335188FD" w:rsidR="003E7719" w:rsidRPr="001C162F" w:rsidRDefault="00E37A6F" w:rsidP="002F7E1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1.350,00</w:t>
            </w:r>
          </w:p>
        </w:tc>
      </w:tr>
    </w:tbl>
    <w:p w14:paraId="4462F651" w14:textId="67F3F4E1" w:rsidR="007506A8" w:rsidRPr="001C162F" w:rsidRDefault="007506A8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52778B3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PROGRAMA</w:t>
      </w:r>
    </w:p>
    <w:p w14:paraId="1FBB381B" w14:textId="3CA3B706" w:rsidR="0030590C" w:rsidRPr="001C162F" w:rsidRDefault="0030590C" w:rsidP="00B65198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Ovim programom se financiraju rashodi nužni za realizaciju obrazovnog program</w:t>
      </w:r>
      <w:r w:rsidR="004A7773">
        <w:rPr>
          <w:bCs/>
          <w:sz w:val="22"/>
          <w:szCs w:val="22"/>
          <w:lang w:eastAsia="en-US"/>
        </w:rPr>
        <w:t>a</w:t>
      </w:r>
      <w:r w:rsidRPr="001C162F">
        <w:rPr>
          <w:bCs/>
          <w:sz w:val="22"/>
          <w:szCs w:val="22"/>
          <w:lang w:eastAsia="en-US"/>
        </w:rPr>
        <w:t xml:space="preserve"> koji se financiraju iz vlastitih prihoda, </w:t>
      </w:r>
      <w:r w:rsidR="001E2DC6" w:rsidRPr="001C162F">
        <w:rPr>
          <w:bCs/>
          <w:sz w:val="22"/>
          <w:szCs w:val="22"/>
          <w:lang w:eastAsia="en-US"/>
        </w:rPr>
        <w:t xml:space="preserve">prenesenih viškova prihoda, </w:t>
      </w:r>
      <w:r w:rsidRPr="001C162F">
        <w:rPr>
          <w:bCs/>
          <w:sz w:val="22"/>
          <w:szCs w:val="22"/>
          <w:lang w:eastAsia="en-US"/>
        </w:rPr>
        <w:t>pomoći, prihod</w:t>
      </w:r>
      <w:r w:rsidR="00D8324D" w:rsidRPr="001C162F">
        <w:rPr>
          <w:bCs/>
          <w:sz w:val="22"/>
          <w:szCs w:val="22"/>
          <w:lang w:eastAsia="en-US"/>
        </w:rPr>
        <w:t>a za posebne namjene i donacija.</w:t>
      </w:r>
      <w:r w:rsidR="00E475A5" w:rsidRPr="001C162F">
        <w:rPr>
          <w:bCs/>
          <w:sz w:val="22"/>
          <w:szCs w:val="22"/>
          <w:lang w:eastAsia="en-US"/>
        </w:rPr>
        <w:t xml:space="preserve"> Osiguravaju se sredstva za materijalne i financijske rashode poslovanja, rashode za zaposlene, rashode za nabavu proizvedene dugotrajne imovine, te za</w:t>
      </w:r>
      <w:r w:rsidR="00A22275" w:rsidRPr="001C162F">
        <w:rPr>
          <w:bCs/>
          <w:sz w:val="22"/>
          <w:szCs w:val="22"/>
          <w:lang w:eastAsia="en-US"/>
        </w:rPr>
        <w:t xml:space="preserve"> </w:t>
      </w:r>
      <w:r w:rsidR="00B51CC2" w:rsidRPr="001C162F">
        <w:rPr>
          <w:bCs/>
          <w:sz w:val="22"/>
          <w:szCs w:val="22"/>
          <w:lang w:eastAsia="en-US"/>
        </w:rPr>
        <w:t xml:space="preserve">nabavu udžbenika za učenike, za rad Školskog </w:t>
      </w:r>
      <w:r w:rsidR="004A7773">
        <w:rPr>
          <w:bCs/>
          <w:sz w:val="22"/>
          <w:szCs w:val="22"/>
          <w:lang w:eastAsia="en-US"/>
        </w:rPr>
        <w:t>š</w:t>
      </w:r>
      <w:r w:rsidR="00B51CC2" w:rsidRPr="001C162F">
        <w:rPr>
          <w:bCs/>
          <w:sz w:val="22"/>
          <w:szCs w:val="22"/>
          <w:lang w:eastAsia="en-US"/>
        </w:rPr>
        <w:t>portskog društva, za oprem</w:t>
      </w:r>
      <w:r w:rsidR="004A7773">
        <w:rPr>
          <w:bCs/>
          <w:sz w:val="22"/>
          <w:szCs w:val="22"/>
          <w:lang w:eastAsia="en-US"/>
        </w:rPr>
        <w:t>anje</w:t>
      </w:r>
      <w:r w:rsidR="00B51CC2" w:rsidRPr="001C162F">
        <w:rPr>
          <w:bCs/>
          <w:sz w:val="22"/>
          <w:szCs w:val="22"/>
          <w:lang w:eastAsia="en-US"/>
        </w:rPr>
        <w:t xml:space="preserve"> škol</w:t>
      </w:r>
      <w:r w:rsidR="004A7773">
        <w:rPr>
          <w:bCs/>
          <w:sz w:val="22"/>
          <w:szCs w:val="22"/>
          <w:lang w:eastAsia="en-US"/>
        </w:rPr>
        <w:t>e</w:t>
      </w:r>
      <w:r w:rsidR="00B51CC2" w:rsidRPr="001C162F">
        <w:rPr>
          <w:bCs/>
          <w:sz w:val="22"/>
          <w:szCs w:val="22"/>
          <w:lang w:eastAsia="en-US"/>
        </w:rPr>
        <w:t>, za osiguranja učenika, za izvannastavne aktivnosti, za natjecanja i sl.</w:t>
      </w:r>
    </w:p>
    <w:p w14:paraId="250DF851" w14:textId="77777777" w:rsidR="00881ED5" w:rsidRPr="001C162F" w:rsidRDefault="00881ED5" w:rsidP="00881ED5">
      <w:pPr>
        <w:spacing w:line="276" w:lineRule="auto"/>
        <w:ind w:left="720"/>
        <w:jc w:val="both"/>
        <w:rPr>
          <w:b/>
          <w:sz w:val="22"/>
          <w:szCs w:val="22"/>
          <w:lang w:eastAsia="en-US"/>
        </w:rPr>
      </w:pPr>
    </w:p>
    <w:p w14:paraId="6C6417E2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56F51C28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Odgoj i obrazovanje učenika srednjih škola</w:t>
      </w:r>
    </w:p>
    <w:p w14:paraId="14460978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DE5F963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5A9D3F07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Stvaranje jednakih uvjeta školovanja na području cijele Zagrebačke županije koji zadovoljavaju Državni pedagoški standard srednjoškolskog sustava odgoja i obrazovanja</w:t>
      </w:r>
    </w:p>
    <w:p w14:paraId="3F594E59" w14:textId="3F347649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601F8A97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PROGRAMA</w:t>
      </w:r>
    </w:p>
    <w:p w14:paraId="3514B007" w14:textId="77777777" w:rsidR="0030590C" w:rsidRPr="001C162F" w:rsidRDefault="0030590C" w:rsidP="0030590C">
      <w:pPr>
        <w:numPr>
          <w:ilvl w:val="0"/>
          <w:numId w:val="3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odgoju i obrazovanju u osnovnoj i srednjoj školi</w:t>
      </w:r>
    </w:p>
    <w:p w14:paraId="75B1C8F8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Državni pedagoški standard sustava odgoja i obrazovanja</w:t>
      </w:r>
    </w:p>
    <w:p w14:paraId="4077B66C" w14:textId="77777777" w:rsidR="0030590C" w:rsidRPr="001C162F" w:rsidRDefault="0030590C" w:rsidP="0030590C">
      <w:pPr>
        <w:spacing w:line="276" w:lineRule="auto"/>
        <w:ind w:left="720"/>
        <w:jc w:val="both"/>
        <w:rPr>
          <w:b/>
          <w:sz w:val="22"/>
          <w:szCs w:val="22"/>
          <w:lang w:eastAsia="en-US"/>
        </w:rPr>
      </w:pPr>
    </w:p>
    <w:p w14:paraId="4B9E2F77" w14:textId="5FED3A2F" w:rsidR="0030590C" w:rsidRPr="001C162F" w:rsidRDefault="0030590C" w:rsidP="0030590C">
      <w:pPr>
        <w:spacing w:line="276" w:lineRule="auto"/>
        <w:jc w:val="both"/>
        <w:rPr>
          <w:b/>
          <w:color w:val="FF0000"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NAZIV AKTIVNOSTI </w:t>
      </w:r>
    </w:p>
    <w:p w14:paraId="0E8FC718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RASHODI POSLOVANJA</w:t>
      </w:r>
      <w:r w:rsidRPr="001C162F">
        <w:rPr>
          <w:b/>
          <w:bCs/>
          <w:sz w:val="22"/>
          <w:szCs w:val="22"/>
          <w:lang w:eastAsia="en-US"/>
        </w:rPr>
        <w:t xml:space="preserve">- 1001 </w:t>
      </w:r>
      <w:r w:rsidRPr="001C162F">
        <w:rPr>
          <w:b/>
          <w:sz w:val="22"/>
          <w:szCs w:val="22"/>
          <w:lang w:eastAsia="en-US"/>
        </w:rPr>
        <w:t>A100001</w:t>
      </w:r>
    </w:p>
    <w:p w14:paraId="3CD5958C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68D6EDAE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1869138A" w14:textId="1C708783" w:rsidR="0030590C" w:rsidRPr="001C162F" w:rsidRDefault="0030590C" w:rsidP="00F57A3C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Ovom aktivnošću se financiraju rashodi nužni za realizaciju nastavnog plana i programa, osiguravaju se sredstva za opće troškove </w:t>
      </w:r>
      <w:r w:rsidR="00F413E1" w:rsidRPr="001C162F">
        <w:rPr>
          <w:sz w:val="22"/>
          <w:szCs w:val="22"/>
          <w:lang w:eastAsia="en-US"/>
        </w:rPr>
        <w:t>srednje</w:t>
      </w:r>
      <w:r w:rsidRPr="001C162F">
        <w:rPr>
          <w:sz w:val="22"/>
          <w:szCs w:val="22"/>
          <w:lang w:eastAsia="en-US"/>
        </w:rPr>
        <w:t xml:space="preserve"> škol</w:t>
      </w:r>
      <w:r w:rsidR="00F413E1" w:rsidRPr="001C162F">
        <w:rPr>
          <w:sz w:val="22"/>
          <w:szCs w:val="22"/>
          <w:lang w:eastAsia="en-US"/>
        </w:rPr>
        <w:t>e</w:t>
      </w:r>
      <w:r w:rsidRPr="001C162F">
        <w:rPr>
          <w:sz w:val="22"/>
          <w:szCs w:val="22"/>
          <w:lang w:eastAsia="en-US"/>
        </w:rPr>
        <w:t xml:space="preserve">, trošak energenata i </w:t>
      </w:r>
      <w:r w:rsidR="00F57A3C" w:rsidRPr="001C162F">
        <w:rPr>
          <w:sz w:val="22"/>
          <w:szCs w:val="22"/>
          <w:lang w:eastAsia="en-US"/>
        </w:rPr>
        <w:t>ostale troškove koji se ne mogu financirati iz minimalnog standarda</w:t>
      </w:r>
    </w:p>
    <w:p w14:paraId="121F5B1E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7F75A66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4753E65A" w14:textId="3F2081B2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Odgoj i obrazovanje učenika </w:t>
      </w:r>
      <w:r w:rsidR="00F413E1" w:rsidRPr="001C162F">
        <w:rPr>
          <w:sz w:val="22"/>
          <w:szCs w:val="22"/>
          <w:lang w:eastAsia="en-US"/>
        </w:rPr>
        <w:t xml:space="preserve">srednjih </w:t>
      </w:r>
      <w:r w:rsidRPr="001C162F">
        <w:rPr>
          <w:sz w:val="22"/>
          <w:szCs w:val="22"/>
          <w:lang w:eastAsia="en-US"/>
        </w:rPr>
        <w:t xml:space="preserve"> škola</w:t>
      </w:r>
    </w:p>
    <w:p w14:paraId="78B8E8BA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68C52632" w14:textId="12662482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POSEBNI CILJEVI </w:t>
      </w:r>
    </w:p>
    <w:p w14:paraId="6E574B77" w14:textId="77777777" w:rsidR="0030590C" w:rsidRPr="001C162F" w:rsidRDefault="0030590C" w:rsidP="0030590C">
      <w:pPr>
        <w:numPr>
          <w:ilvl w:val="0"/>
          <w:numId w:val="17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Stvaranje uvjeta za realizaciju nastavnog plana i programa </w:t>
      </w:r>
    </w:p>
    <w:p w14:paraId="25F70560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1095F225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AKTIVNOSTI</w:t>
      </w:r>
    </w:p>
    <w:p w14:paraId="637726BE" w14:textId="34C7A1C8" w:rsidR="0030590C" w:rsidRPr="001C162F" w:rsidRDefault="0030590C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odgoju i obrazovanju u osnovnoj i srednjoj školi</w:t>
      </w:r>
    </w:p>
    <w:p w14:paraId="69963D83" w14:textId="02BD2F8F" w:rsidR="00AC3DB6" w:rsidRPr="001C162F" w:rsidRDefault="00AC3DB6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proračunu</w:t>
      </w:r>
    </w:p>
    <w:p w14:paraId="2ED62E22" w14:textId="5CA4E3AD" w:rsidR="00AC3DB6" w:rsidRPr="001C162F" w:rsidRDefault="00AC3DB6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Statut Škole i pripadajući pravilnici</w:t>
      </w:r>
    </w:p>
    <w:p w14:paraId="07F42D8F" w14:textId="3CBF3A8A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3D848A4F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20BADDDB" w14:textId="1FBD7EE6" w:rsidR="0030590C" w:rsidRPr="007E54B9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Broj </w:t>
      </w:r>
      <w:r w:rsidRPr="004D6520">
        <w:rPr>
          <w:sz w:val="22"/>
          <w:szCs w:val="22"/>
          <w:lang w:eastAsia="en-US"/>
        </w:rPr>
        <w:t>učenika</w:t>
      </w:r>
      <w:r w:rsidR="00B53E50">
        <w:rPr>
          <w:sz w:val="22"/>
          <w:szCs w:val="22"/>
          <w:lang w:eastAsia="en-US"/>
        </w:rPr>
        <w:t xml:space="preserve"> - </w:t>
      </w:r>
      <w:r w:rsidR="00BD3524" w:rsidRPr="007E54B9">
        <w:rPr>
          <w:sz w:val="22"/>
          <w:szCs w:val="22"/>
          <w:lang w:eastAsia="en-US"/>
        </w:rPr>
        <w:t>292</w:t>
      </w:r>
    </w:p>
    <w:p w14:paraId="3BDDD647" w14:textId="393B1B30" w:rsidR="0030590C" w:rsidRPr="004D6520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4D6520">
        <w:rPr>
          <w:sz w:val="22"/>
          <w:szCs w:val="22"/>
          <w:lang w:eastAsia="en-US"/>
        </w:rPr>
        <w:t>Broj djelatnika</w:t>
      </w:r>
      <w:r w:rsidR="00F52E79" w:rsidRPr="004D6520">
        <w:rPr>
          <w:sz w:val="22"/>
          <w:szCs w:val="22"/>
          <w:lang w:eastAsia="en-US"/>
        </w:rPr>
        <w:t xml:space="preserve"> - 5</w:t>
      </w:r>
      <w:r w:rsidR="004D6520" w:rsidRPr="004D6520">
        <w:rPr>
          <w:sz w:val="22"/>
          <w:szCs w:val="22"/>
          <w:lang w:eastAsia="en-US"/>
        </w:rPr>
        <w:t>0</w:t>
      </w:r>
    </w:p>
    <w:p w14:paraId="487232B7" w14:textId="63266225" w:rsidR="0030590C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Podaci o trošku energenata</w:t>
      </w:r>
      <w:r w:rsidR="00F413E1" w:rsidRPr="001C162F">
        <w:rPr>
          <w:sz w:val="22"/>
          <w:szCs w:val="22"/>
          <w:lang w:eastAsia="en-US"/>
        </w:rPr>
        <w:t>, osigurava se 20% od vlastitih prihoda Škole</w:t>
      </w:r>
    </w:p>
    <w:p w14:paraId="601076E9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72AEC014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350BADA3" w14:textId="212CE916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Nema značajnih odstupanja </w:t>
      </w:r>
    </w:p>
    <w:p w14:paraId="1C110F1F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57DE7FC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5A399293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Pokazatelj učinka: Uspješno provedeni predviđeni nastavni programi. Osigurani materijalni uvjeti za poslovanje škola</w:t>
      </w:r>
    </w:p>
    <w:p w14:paraId="6DB8FE0C" w14:textId="26E221A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 rezultata: Osigurana sredstava za provedbu nastavnog plana i programa: materijalni trošak škole, energenti, Školu pohađa </w:t>
      </w:r>
      <w:r w:rsidR="004D6520" w:rsidRPr="007E54B9">
        <w:rPr>
          <w:b/>
          <w:sz w:val="22"/>
          <w:szCs w:val="22"/>
          <w:lang w:eastAsia="en-US"/>
        </w:rPr>
        <w:t>2</w:t>
      </w:r>
      <w:r w:rsidR="00B53E50" w:rsidRPr="007E54B9">
        <w:rPr>
          <w:b/>
          <w:sz w:val="22"/>
          <w:szCs w:val="22"/>
          <w:lang w:eastAsia="en-US"/>
        </w:rPr>
        <w:t>9</w:t>
      </w:r>
      <w:r w:rsidR="00DE33F3" w:rsidRPr="007E54B9">
        <w:rPr>
          <w:b/>
          <w:sz w:val="22"/>
          <w:szCs w:val="22"/>
          <w:lang w:eastAsia="en-US"/>
        </w:rPr>
        <w:t>2</w:t>
      </w:r>
      <w:r w:rsidR="004D6520" w:rsidRPr="00DE33F3">
        <w:rPr>
          <w:b/>
          <w:color w:val="FF0000"/>
          <w:sz w:val="22"/>
          <w:szCs w:val="22"/>
          <w:lang w:eastAsia="en-US"/>
        </w:rPr>
        <w:t xml:space="preserve"> </w:t>
      </w:r>
      <w:r w:rsidR="004D6520" w:rsidRPr="004D6520">
        <w:rPr>
          <w:sz w:val="22"/>
          <w:szCs w:val="22"/>
          <w:lang w:eastAsia="en-US"/>
        </w:rPr>
        <w:t>učenika</w:t>
      </w:r>
      <w:r w:rsidRPr="001C162F">
        <w:rPr>
          <w:b/>
          <w:sz w:val="22"/>
          <w:szCs w:val="22"/>
          <w:lang w:eastAsia="en-US"/>
        </w:rPr>
        <w:t xml:space="preserve"> </w:t>
      </w:r>
      <w:r w:rsidRPr="001C162F">
        <w:rPr>
          <w:sz w:val="22"/>
          <w:szCs w:val="22"/>
          <w:lang w:eastAsia="en-US"/>
        </w:rPr>
        <w:t xml:space="preserve">u </w:t>
      </w:r>
      <w:r w:rsidR="00551955" w:rsidRPr="001C162F">
        <w:rPr>
          <w:b/>
          <w:sz w:val="22"/>
          <w:szCs w:val="22"/>
          <w:lang w:eastAsia="en-US"/>
        </w:rPr>
        <w:t>17</w:t>
      </w:r>
      <w:r w:rsidR="00551955" w:rsidRPr="001C162F">
        <w:rPr>
          <w:sz w:val="22"/>
          <w:szCs w:val="22"/>
          <w:lang w:eastAsia="en-US"/>
        </w:rPr>
        <w:t xml:space="preserve"> razrednih</w:t>
      </w:r>
      <w:r w:rsidRPr="001C162F">
        <w:rPr>
          <w:sz w:val="22"/>
          <w:szCs w:val="22"/>
          <w:lang w:eastAsia="en-US"/>
        </w:rPr>
        <w:t xml:space="preserve"> odjeljenja. </w:t>
      </w:r>
    </w:p>
    <w:p w14:paraId="6CF6FABB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9FDD92F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7A81C6A6" w14:textId="070F2E93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Vlastiti prihodi </w:t>
      </w:r>
    </w:p>
    <w:p w14:paraId="319F4A06" w14:textId="3643F213" w:rsidR="00F425F4" w:rsidRPr="001C162F" w:rsidRDefault="00F425F4" w:rsidP="00F425F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Vlastiti prihodi</w:t>
      </w:r>
      <w:r w:rsidR="004A7773">
        <w:rPr>
          <w:sz w:val="22"/>
          <w:szCs w:val="22"/>
          <w:lang w:eastAsia="en-US"/>
        </w:rPr>
        <w:t xml:space="preserve"> </w:t>
      </w:r>
      <w:r w:rsidRPr="001C162F">
        <w:rPr>
          <w:sz w:val="22"/>
          <w:szCs w:val="22"/>
          <w:lang w:eastAsia="en-US"/>
        </w:rPr>
        <w:t>-</w:t>
      </w:r>
      <w:r w:rsidR="004A7773">
        <w:rPr>
          <w:sz w:val="22"/>
          <w:szCs w:val="22"/>
          <w:lang w:eastAsia="en-US"/>
        </w:rPr>
        <w:t xml:space="preserve"> </w:t>
      </w:r>
      <w:r w:rsidRPr="001C162F">
        <w:rPr>
          <w:sz w:val="22"/>
          <w:szCs w:val="22"/>
          <w:lang w:eastAsia="en-US"/>
        </w:rPr>
        <w:t>preneseni višak prihoda</w:t>
      </w:r>
    </w:p>
    <w:p w14:paraId="46E78399" w14:textId="77777777" w:rsidR="00F425F4" w:rsidRPr="001C162F" w:rsidRDefault="00F425F4" w:rsidP="00F425F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Prihodi za posebne namjene </w:t>
      </w:r>
    </w:p>
    <w:p w14:paraId="3AB05FFF" w14:textId="77777777" w:rsidR="00F425F4" w:rsidRPr="001C162F" w:rsidRDefault="00F425F4" w:rsidP="00F425F4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Pomoći </w:t>
      </w:r>
    </w:p>
    <w:p w14:paraId="66DC1450" w14:textId="1B5F8431" w:rsidR="00473C49" w:rsidRPr="001C162F" w:rsidRDefault="00473C49" w:rsidP="00F425F4">
      <w:pPr>
        <w:spacing w:line="276" w:lineRule="auto"/>
        <w:jc w:val="both"/>
        <w:rPr>
          <w:sz w:val="22"/>
          <w:szCs w:val="22"/>
          <w:lang w:eastAsia="en-US"/>
        </w:rPr>
      </w:pPr>
    </w:p>
    <w:p w14:paraId="53E8CA3A" w14:textId="77777777" w:rsidR="0030590C" w:rsidRPr="001C162F" w:rsidRDefault="0030590C" w:rsidP="0030590C">
      <w:pPr>
        <w:spacing w:line="276" w:lineRule="auto"/>
        <w:ind w:left="720"/>
        <w:jc w:val="both"/>
        <w:rPr>
          <w:b/>
          <w:sz w:val="22"/>
          <w:szCs w:val="22"/>
          <w:lang w:eastAsia="en-US"/>
        </w:rPr>
      </w:pPr>
    </w:p>
    <w:p w14:paraId="17D50A6D" w14:textId="67AA9579" w:rsidR="0030590C" w:rsidRPr="001C162F" w:rsidRDefault="0030590C" w:rsidP="00F413E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NAZIV AKTIVNOSTI ADMINISTRATIVNO, TEHNIČKO I STRUČNO OSOBLJE</w:t>
      </w:r>
      <w:r w:rsidR="004A7773">
        <w:rPr>
          <w:b/>
          <w:sz w:val="22"/>
          <w:szCs w:val="22"/>
          <w:lang w:eastAsia="en-US"/>
        </w:rPr>
        <w:t xml:space="preserve"> </w:t>
      </w:r>
      <w:r w:rsidRPr="001C162F">
        <w:rPr>
          <w:b/>
          <w:bCs/>
          <w:sz w:val="22"/>
          <w:szCs w:val="22"/>
          <w:lang w:eastAsia="en-US"/>
        </w:rPr>
        <w:t xml:space="preserve">- 1001 </w:t>
      </w:r>
      <w:r w:rsidRPr="001C162F">
        <w:rPr>
          <w:b/>
          <w:sz w:val="22"/>
          <w:szCs w:val="22"/>
          <w:lang w:eastAsia="en-US"/>
        </w:rPr>
        <w:t>A100002</w:t>
      </w:r>
    </w:p>
    <w:p w14:paraId="62FDAC1F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2E22EBE3" w14:textId="77777777" w:rsidR="00DE33F3" w:rsidRDefault="00DE33F3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38C107C4" w14:textId="4C31D0C5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6053B042" w14:textId="4EED0516" w:rsidR="0030590C" w:rsidRPr="004A7773" w:rsidRDefault="0030590C" w:rsidP="004A7773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Ovom aktivnošću se financiraj</w:t>
      </w:r>
      <w:r w:rsidRPr="004A7773">
        <w:rPr>
          <w:sz w:val="22"/>
          <w:szCs w:val="22"/>
          <w:lang w:eastAsia="en-US"/>
        </w:rPr>
        <w:t>u plaće zaposlenika, doprinosi za zdravstveno</w:t>
      </w:r>
      <w:r w:rsidR="00473C49" w:rsidRPr="004A7773">
        <w:rPr>
          <w:sz w:val="22"/>
          <w:szCs w:val="22"/>
          <w:lang w:eastAsia="en-US"/>
        </w:rPr>
        <w:t xml:space="preserve"> i ostali rashodi za zaposlene</w:t>
      </w:r>
      <w:r w:rsidR="004A7773">
        <w:rPr>
          <w:sz w:val="22"/>
          <w:szCs w:val="22"/>
          <w:lang w:eastAsia="en-US"/>
        </w:rPr>
        <w:t>;</w:t>
      </w:r>
      <w:r w:rsidR="00473C49" w:rsidRPr="004A7773">
        <w:rPr>
          <w:sz w:val="22"/>
          <w:szCs w:val="22"/>
          <w:lang w:eastAsia="en-US"/>
        </w:rPr>
        <w:t xml:space="preserve"> iste financira državni proračun na osnovu stvarnih, zakonom i drugim pravnim aktima utvrđenih  prava zaposlenih u Školi</w:t>
      </w:r>
    </w:p>
    <w:p w14:paraId="059DCDD0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1ED6561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5B56F249" w14:textId="04CDE101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Učinkovita odgojno</w:t>
      </w:r>
      <w:r w:rsidR="004A7773">
        <w:rPr>
          <w:sz w:val="22"/>
          <w:szCs w:val="22"/>
          <w:lang w:eastAsia="en-US"/>
        </w:rPr>
        <w:t>-</w:t>
      </w:r>
      <w:r w:rsidRPr="001C162F">
        <w:rPr>
          <w:sz w:val="22"/>
          <w:szCs w:val="22"/>
          <w:lang w:eastAsia="en-US"/>
        </w:rPr>
        <w:t xml:space="preserve">obrazovna ustanova. Efikasna </w:t>
      </w:r>
      <w:r w:rsidR="008D5F58" w:rsidRPr="001C162F">
        <w:rPr>
          <w:sz w:val="22"/>
          <w:szCs w:val="22"/>
          <w:lang w:eastAsia="en-US"/>
        </w:rPr>
        <w:t>i pravovremena provedba nastavnih planova i programa rad</w:t>
      </w:r>
      <w:r w:rsidR="008D2805" w:rsidRPr="001C162F">
        <w:rPr>
          <w:sz w:val="22"/>
          <w:szCs w:val="22"/>
          <w:lang w:eastAsia="en-US"/>
        </w:rPr>
        <w:t>a</w:t>
      </w:r>
      <w:r w:rsidR="008D5F58" w:rsidRPr="001C162F">
        <w:rPr>
          <w:sz w:val="22"/>
          <w:szCs w:val="22"/>
          <w:lang w:eastAsia="en-US"/>
        </w:rPr>
        <w:t>.</w:t>
      </w:r>
      <w:r w:rsidRPr="001C162F">
        <w:rPr>
          <w:sz w:val="22"/>
          <w:szCs w:val="22"/>
          <w:lang w:eastAsia="en-US"/>
        </w:rPr>
        <w:t xml:space="preserve">  </w:t>
      </w:r>
    </w:p>
    <w:p w14:paraId="6FE587E3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39AF48B" w14:textId="5C0B8702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POSEBNI CILJEVI </w:t>
      </w:r>
    </w:p>
    <w:p w14:paraId="7AA453AE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Osigurati brzu i učinkovitu podršku učenicima</w:t>
      </w:r>
    </w:p>
    <w:p w14:paraId="0D2B3C97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Implementirati i razvijati programe koji učenicima pomažu pri razvoju dodatnih vještina i znanja</w:t>
      </w:r>
    </w:p>
    <w:p w14:paraId="4EC0226E" w14:textId="3C6B28FC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Osigurati organizacijske, materijalne, tehničke i druge uvjete za redovan rad škole</w:t>
      </w:r>
    </w:p>
    <w:p w14:paraId="3BF5AAEE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AAB458D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AKTIVNOSTI</w:t>
      </w:r>
    </w:p>
    <w:p w14:paraId="77980AEF" w14:textId="350F8F03" w:rsidR="0030590C" w:rsidRPr="001C162F" w:rsidRDefault="0030590C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</w:t>
      </w:r>
      <w:r w:rsidR="00473C49" w:rsidRPr="001C162F">
        <w:rPr>
          <w:bCs/>
          <w:sz w:val="22"/>
          <w:szCs w:val="22"/>
          <w:lang w:eastAsia="en-US"/>
        </w:rPr>
        <w:t>n o plaćama u javnim službama</w:t>
      </w:r>
    </w:p>
    <w:p w14:paraId="5B087ED5" w14:textId="389A63DF" w:rsidR="00F413E1" w:rsidRPr="001C162F" w:rsidRDefault="00F413E1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radu</w:t>
      </w:r>
    </w:p>
    <w:p w14:paraId="1EE8756D" w14:textId="476A5B34" w:rsidR="0030590C" w:rsidRPr="001C162F" w:rsidRDefault="0030590C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Temeljni kolektivni ugovor</w:t>
      </w:r>
    </w:p>
    <w:p w14:paraId="5639C171" w14:textId="18FBDBCC" w:rsidR="00F413E1" w:rsidRPr="001C162F" w:rsidRDefault="00F413E1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Granski kolektivni ugovor za srednje škole</w:t>
      </w:r>
    </w:p>
    <w:p w14:paraId="56EDA126" w14:textId="77777777" w:rsidR="0030590C" w:rsidRPr="001C162F" w:rsidRDefault="0030590C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porezu na dohodak</w:t>
      </w:r>
    </w:p>
    <w:p w14:paraId="754C24BD" w14:textId="0DCC201B" w:rsidR="0030590C" w:rsidRPr="001C162F" w:rsidRDefault="0030590C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Interni akti i pravilnici</w:t>
      </w:r>
    </w:p>
    <w:p w14:paraId="3835AABB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7DE3A5AA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5E3C4A50" w14:textId="498F5CA1" w:rsidR="00D60E21" w:rsidRPr="007E54B9" w:rsidRDefault="0030590C" w:rsidP="00D60E21">
      <w:pPr>
        <w:numPr>
          <w:ilvl w:val="0"/>
          <w:numId w:val="2"/>
        </w:numPr>
        <w:jc w:val="both"/>
        <w:rPr>
          <w:sz w:val="22"/>
          <w:szCs w:val="22"/>
        </w:rPr>
      </w:pPr>
      <w:r w:rsidRPr="003979CF">
        <w:rPr>
          <w:sz w:val="22"/>
          <w:szCs w:val="22"/>
        </w:rPr>
        <w:t>Broj zaposlenih</w:t>
      </w:r>
      <w:r w:rsidR="00F413E1" w:rsidRPr="003979CF">
        <w:rPr>
          <w:sz w:val="22"/>
          <w:szCs w:val="22"/>
        </w:rPr>
        <w:t xml:space="preserve"> </w:t>
      </w:r>
      <w:r w:rsidR="00D60E21" w:rsidRPr="003979CF">
        <w:rPr>
          <w:b/>
          <w:sz w:val="22"/>
          <w:szCs w:val="22"/>
        </w:rPr>
        <w:t>50</w:t>
      </w:r>
      <w:r w:rsidR="00F413E1" w:rsidRPr="003979CF">
        <w:rPr>
          <w:b/>
          <w:sz w:val="22"/>
          <w:szCs w:val="22"/>
        </w:rPr>
        <w:t xml:space="preserve">, </w:t>
      </w:r>
      <w:r w:rsidR="00F413E1" w:rsidRPr="003979CF">
        <w:rPr>
          <w:sz w:val="22"/>
          <w:szCs w:val="22"/>
        </w:rPr>
        <w:t>od toga</w:t>
      </w:r>
      <w:r w:rsidR="00D60E21" w:rsidRPr="003979CF">
        <w:rPr>
          <w:sz w:val="22"/>
          <w:szCs w:val="22"/>
        </w:rPr>
        <w:t>:</w:t>
      </w:r>
      <w:r w:rsidR="00F413E1" w:rsidRPr="003979CF">
        <w:rPr>
          <w:b/>
          <w:sz w:val="22"/>
          <w:szCs w:val="22"/>
        </w:rPr>
        <w:t xml:space="preserve"> </w:t>
      </w:r>
      <w:r w:rsidR="00DE33F3" w:rsidRPr="007E54B9">
        <w:rPr>
          <w:sz w:val="22"/>
          <w:szCs w:val="22"/>
        </w:rPr>
        <w:t>46</w:t>
      </w:r>
      <w:r w:rsidR="00DA3008" w:rsidRPr="007E54B9">
        <w:rPr>
          <w:sz w:val="22"/>
          <w:szCs w:val="22"/>
        </w:rPr>
        <w:t xml:space="preserve"> </w:t>
      </w:r>
      <w:r w:rsidRPr="007E54B9">
        <w:rPr>
          <w:sz w:val="22"/>
          <w:szCs w:val="22"/>
        </w:rPr>
        <w:t>djelatnika visoka stručna sprema</w:t>
      </w:r>
      <w:r w:rsidRPr="007E54B9">
        <w:rPr>
          <w:b/>
          <w:sz w:val="22"/>
          <w:szCs w:val="22"/>
        </w:rPr>
        <w:t xml:space="preserve">, </w:t>
      </w:r>
      <w:r w:rsidR="00DE33F3" w:rsidRPr="007E54B9">
        <w:rPr>
          <w:sz w:val="22"/>
          <w:szCs w:val="22"/>
        </w:rPr>
        <w:t>2</w:t>
      </w:r>
      <w:r w:rsidRPr="007E54B9">
        <w:rPr>
          <w:sz w:val="22"/>
          <w:szCs w:val="22"/>
        </w:rPr>
        <w:t xml:space="preserve"> djelatnika srednja stručna sprema</w:t>
      </w:r>
      <w:r w:rsidR="00D60E21" w:rsidRPr="007E54B9">
        <w:rPr>
          <w:sz w:val="22"/>
          <w:szCs w:val="22"/>
        </w:rPr>
        <w:t xml:space="preserve"> i </w:t>
      </w:r>
      <w:r w:rsidR="00DE33F3" w:rsidRPr="007E54B9">
        <w:rPr>
          <w:sz w:val="22"/>
          <w:szCs w:val="22"/>
        </w:rPr>
        <w:t>3</w:t>
      </w:r>
      <w:r w:rsidR="00D60E21" w:rsidRPr="007E54B9">
        <w:rPr>
          <w:sz w:val="22"/>
          <w:szCs w:val="22"/>
        </w:rPr>
        <w:t xml:space="preserve"> bez stručne spreme</w:t>
      </w:r>
      <w:r w:rsidR="004A7773" w:rsidRPr="007E54B9">
        <w:rPr>
          <w:sz w:val="22"/>
          <w:szCs w:val="22"/>
        </w:rPr>
        <w:t xml:space="preserve"> </w:t>
      </w:r>
    </w:p>
    <w:p w14:paraId="23FA0C34" w14:textId="77777777" w:rsidR="00564BA3" w:rsidRPr="001C162F" w:rsidRDefault="00564BA3" w:rsidP="00564BA3">
      <w:pPr>
        <w:ind w:left="643"/>
        <w:jc w:val="both"/>
        <w:rPr>
          <w:sz w:val="22"/>
          <w:szCs w:val="22"/>
        </w:rPr>
      </w:pPr>
    </w:p>
    <w:p w14:paraId="73C49437" w14:textId="77777777" w:rsidR="00AE1E70" w:rsidRPr="001C162F" w:rsidRDefault="00AE1E70" w:rsidP="00AE1E70">
      <w:pPr>
        <w:ind w:left="643"/>
        <w:jc w:val="both"/>
        <w:rPr>
          <w:sz w:val="22"/>
          <w:szCs w:val="22"/>
        </w:rPr>
      </w:pPr>
    </w:p>
    <w:p w14:paraId="6BBA1EC0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09D858EE" w14:textId="16D91CDF" w:rsidR="0030590C" w:rsidRPr="001C162F" w:rsidRDefault="0030590C" w:rsidP="002C086E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Nema značajnih odstupanja </w:t>
      </w:r>
    </w:p>
    <w:p w14:paraId="22355AAD" w14:textId="77777777" w:rsidR="00DA3008" w:rsidRPr="001C162F" w:rsidRDefault="00DA3008" w:rsidP="00DA3008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4BD84B39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43CA9C5A" w14:textId="5912E6CA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Pokazatelji učinka: Osigurati kvalitetno </w:t>
      </w:r>
      <w:r w:rsidR="00DA3008" w:rsidRPr="001C162F">
        <w:rPr>
          <w:sz w:val="22"/>
          <w:szCs w:val="22"/>
          <w:lang w:eastAsia="en-US"/>
        </w:rPr>
        <w:t>srednjoškolsko obrazovanje</w:t>
      </w:r>
      <w:r w:rsidRPr="001C162F">
        <w:rPr>
          <w:sz w:val="22"/>
          <w:szCs w:val="22"/>
          <w:lang w:eastAsia="en-US"/>
        </w:rPr>
        <w:t xml:space="preserve">, te sve popratne aktivnosti koje su nužne kao podrška obrazovnom sustavu, a koje su u nadležnosti </w:t>
      </w:r>
      <w:r w:rsidR="00DA3008" w:rsidRPr="001C162F">
        <w:rPr>
          <w:sz w:val="22"/>
          <w:szCs w:val="22"/>
          <w:lang w:eastAsia="en-US"/>
        </w:rPr>
        <w:t>srednje</w:t>
      </w:r>
      <w:r w:rsidRPr="001C162F">
        <w:rPr>
          <w:sz w:val="22"/>
          <w:szCs w:val="22"/>
          <w:lang w:eastAsia="en-US"/>
        </w:rPr>
        <w:t xml:space="preserve"> škole. </w:t>
      </w:r>
    </w:p>
    <w:p w14:paraId="4EDD0FF2" w14:textId="191EA312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Pokazatelji rezultata: Uspješno izvršenje zadaća iz djelokruga </w:t>
      </w:r>
      <w:r w:rsidR="00DA3008" w:rsidRPr="001C162F">
        <w:rPr>
          <w:sz w:val="22"/>
          <w:szCs w:val="22"/>
          <w:lang w:eastAsia="en-US"/>
        </w:rPr>
        <w:t>Š</w:t>
      </w:r>
      <w:r w:rsidRPr="001C162F">
        <w:rPr>
          <w:sz w:val="22"/>
          <w:szCs w:val="22"/>
          <w:lang w:eastAsia="en-US"/>
        </w:rPr>
        <w:t xml:space="preserve">kole. </w:t>
      </w:r>
    </w:p>
    <w:p w14:paraId="11B99C4C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18ADB9DF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64FCB300" w14:textId="32FA8FFF" w:rsidR="00397CFA" w:rsidRPr="001C162F" w:rsidRDefault="0030590C" w:rsidP="00397CF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Pomoći </w:t>
      </w:r>
      <w:r w:rsidR="00DF1D9B" w:rsidRPr="001C162F">
        <w:rPr>
          <w:sz w:val="22"/>
          <w:szCs w:val="22"/>
          <w:lang w:eastAsia="en-US"/>
        </w:rPr>
        <w:t>(Državni proračun</w:t>
      </w:r>
      <w:r w:rsidR="008D5F58" w:rsidRPr="001C162F">
        <w:rPr>
          <w:sz w:val="22"/>
          <w:szCs w:val="22"/>
          <w:lang w:eastAsia="en-US"/>
        </w:rPr>
        <w:t>)</w:t>
      </w:r>
    </w:p>
    <w:p w14:paraId="4BB763BA" w14:textId="5172F3BD" w:rsidR="0030590C" w:rsidRPr="001C162F" w:rsidRDefault="0030590C" w:rsidP="0030590C">
      <w:pPr>
        <w:spacing w:line="276" w:lineRule="auto"/>
        <w:jc w:val="both"/>
        <w:rPr>
          <w:rFonts w:eastAsia="Calibri"/>
          <w:b/>
          <w:sz w:val="22"/>
          <w:szCs w:val="22"/>
        </w:rPr>
      </w:pPr>
    </w:p>
    <w:p w14:paraId="5579AB9D" w14:textId="556D7485" w:rsidR="0030590C" w:rsidRPr="001C162F" w:rsidRDefault="0030590C" w:rsidP="0030590C">
      <w:pPr>
        <w:spacing w:line="276" w:lineRule="auto"/>
        <w:jc w:val="both"/>
        <w:rPr>
          <w:b/>
          <w:color w:val="FF0000"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NAZIV TEKUĆEG PROJEKTA </w:t>
      </w:r>
    </w:p>
    <w:p w14:paraId="37B98618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NATJECANJA</w:t>
      </w:r>
      <w:r w:rsidRPr="001C162F">
        <w:rPr>
          <w:b/>
          <w:bCs/>
          <w:sz w:val="22"/>
          <w:szCs w:val="22"/>
          <w:lang w:eastAsia="en-US"/>
        </w:rPr>
        <w:t xml:space="preserve">- 1001 </w:t>
      </w:r>
      <w:r w:rsidRPr="001C162F">
        <w:rPr>
          <w:b/>
          <w:sz w:val="22"/>
          <w:szCs w:val="22"/>
          <w:lang w:eastAsia="en-US"/>
        </w:rPr>
        <w:t>T100003</w:t>
      </w:r>
    </w:p>
    <w:p w14:paraId="635A1B50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2D6A8AD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5011BBCE" w14:textId="77777777" w:rsidR="0030590C" w:rsidRPr="001C162F" w:rsidRDefault="0030590C" w:rsidP="00915DD2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Projektom Natjecanja se podiže razina odgoja i obrazovanja u školi, zadovoljavaju se specifične potrebe djece i mladih, te se potiče razvoj dodatnih znanja i vještina. </w:t>
      </w:r>
    </w:p>
    <w:p w14:paraId="535EA833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3210EB53" w14:textId="77777777" w:rsidR="00DE33F3" w:rsidRDefault="00DE33F3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5CC2C46" w14:textId="77777777" w:rsidR="00DE33F3" w:rsidRDefault="00DE33F3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7167889D" w14:textId="4E20A7A4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2BF0D1F1" w14:textId="0B6FC325" w:rsidR="0030590C" w:rsidRPr="001C162F" w:rsidRDefault="0030590C" w:rsidP="0030590C">
      <w:pPr>
        <w:numPr>
          <w:ilvl w:val="0"/>
          <w:numId w:val="2"/>
        </w:numPr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Zadržavanje postojećih standarda u školstvu, poticanje učenika  srednjih škola na dodatni rad i učenje radi postizanja vrhunskih rezultata na natjecanjima i smotrama</w:t>
      </w:r>
    </w:p>
    <w:p w14:paraId="7897B184" w14:textId="3DE600DF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6E821082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0EC0394D" w14:textId="4579672E" w:rsidR="0030590C" w:rsidRPr="007422EC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7422EC">
        <w:rPr>
          <w:sz w:val="22"/>
          <w:szCs w:val="22"/>
          <w:lang w:eastAsia="en-US"/>
        </w:rPr>
        <w:t xml:space="preserve">organizacija županijskih natjecanja i smotri </w:t>
      </w:r>
    </w:p>
    <w:p w14:paraId="7F62EC00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poticanje darovitih učenika kroz sustav natjecanja</w:t>
      </w:r>
    </w:p>
    <w:p w14:paraId="1104C293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razvoj dodatnih znanja i vještina  </w:t>
      </w:r>
    </w:p>
    <w:p w14:paraId="3DABDE69" w14:textId="56BA2338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05802A01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AKTIVNOSTI</w:t>
      </w:r>
    </w:p>
    <w:p w14:paraId="5E3C212F" w14:textId="77777777" w:rsidR="007422EC" w:rsidRPr="0006538E" w:rsidRDefault="007422EC" w:rsidP="007422E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lokalnoj i područnoj (regionalnoj) samoupravi</w:t>
      </w:r>
    </w:p>
    <w:p w14:paraId="43D1E642" w14:textId="77777777" w:rsidR="007422EC" w:rsidRPr="0006538E" w:rsidRDefault="007422EC" w:rsidP="007422E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Zakon o odgoju i obrazovanju u osnovnoj i srednjoj školi</w:t>
      </w:r>
    </w:p>
    <w:p w14:paraId="667B582D" w14:textId="77777777" w:rsidR="007422EC" w:rsidRPr="0006538E" w:rsidRDefault="007422EC" w:rsidP="007422E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 xml:space="preserve">Odluka o davanju suglasnosti na Sastav državnih povjerenstava, Vremenik natjecanja i smotri i Uputa za provedbu natjecanja i smotri učenika i učenica osnovnih i srednjih škola Republike Hrvatske, Ministarstva znanosti i obrazovanja </w:t>
      </w:r>
    </w:p>
    <w:p w14:paraId="24F2AD43" w14:textId="0C25C10F" w:rsidR="007422EC" w:rsidRPr="0006538E" w:rsidRDefault="007422EC" w:rsidP="007422EC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06538E">
        <w:rPr>
          <w:lang w:eastAsia="en-US"/>
        </w:rPr>
        <w:t>Zaključ</w:t>
      </w:r>
      <w:r>
        <w:rPr>
          <w:lang w:eastAsia="en-US"/>
        </w:rPr>
        <w:t>ak</w:t>
      </w:r>
      <w:r w:rsidRPr="0006538E">
        <w:rPr>
          <w:lang w:eastAsia="en-US"/>
        </w:rPr>
        <w:t xml:space="preserve"> o kriterijima za sufinanciranje županijskih natjecanja i smotri  učenika osnovnih i srednjih škola</w:t>
      </w:r>
    </w:p>
    <w:p w14:paraId="1CDDC2E0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0289D3C3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7C8D7EC8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stvarni troškovi natjecanja i smotri </w:t>
      </w:r>
    </w:p>
    <w:p w14:paraId="5B45BF89" w14:textId="379568EF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procjena novih troškova temeljem </w:t>
      </w:r>
      <w:r w:rsidRPr="007422EC">
        <w:rPr>
          <w:sz w:val="22"/>
          <w:szCs w:val="22"/>
          <w:lang w:eastAsia="en-US"/>
        </w:rPr>
        <w:t xml:space="preserve">odredbi </w:t>
      </w:r>
      <w:r w:rsidR="007422EC" w:rsidRPr="007422EC">
        <w:rPr>
          <w:sz w:val="22"/>
          <w:szCs w:val="22"/>
          <w:lang w:eastAsia="en-US"/>
        </w:rPr>
        <w:t>Ministarstva znanosti i obrazovanja</w:t>
      </w:r>
    </w:p>
    <w:p w14:paraId="1DD1C583" w14:textId="77777777" w:rsidR="0030590C" w:rsidRPr="001C162F" w:rsidRDefault="0030590C" w:rsidP="0030590C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1392E4CB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05600E0D" w14:textId="5A5AC266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Nema značajnih odstupanja</w:t>
      </w:r>
      <w:r w:rsidRPr="001C162F">
        <w:rPr>
          <w:color w:val="FF0000"/>
          <w:sz w:val="22"/>
          <w:szCs w:val="22"/>
          <w:lang w:eastAsia="en-US"/>
        </w:rPr>
        <w:t>.</w:t>
      </w:r>
    </w:p>
    <w:p w14:paraId="5107B514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2FBAAE7D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3F12FD55" w14:textId="065D119D" w:rsidR="0030590C" w:rsidRPr="007E54B9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  <w:r w:rsidRPr="00D71595">
        <w:rPr>
          <w:sz w:val="22"/>
          <w:szCs w:val="22"/>
          <w:lang w:eastAsia="en-US"/>
        </w:rPr>
        <w:t>Pokazatelji učink</w:t>
      </w:r>
      <w:r w:rsidR="00DA3008" w:rsidRPr="00D71595">
        <w:rPr>
          <w:sz w:val="22"/>
          <w:szCs w:val="22"/>
          <w:lang w:eastAsia="en-US"/>
        </w:rPr>
        <w:t xml:space="preserve">a: </w:t>
      </w:r>
      <w:r w:rsidR="00D645EF">
        <w:rPr>
          <w:sz w:val="22"/>
          <w:szCs w:val="22"/>
          <w:lang w:eastAsia="en-US"/>
        </w:rPr>
        <w:t>Sud</w:t>
      </w:r>
      <w:r w:rsidR="00D645EF" w:rsidRPr="00D71595">
        <w:rPr>
          <w:sz w:val="22"/>
          <w:szCs w:val="22"/>
          <w:lang w:eastAsia="en-US"/>
        </w:rPr>
        <w:t>jelovanj</w:t>
      </w:r>
      <w:r w:rsidR="00D645EF">
        <w:rPr>
          <w:sz w:val="22"/>
          <w:szCs w:val="22"/>
          <w:lang w:eastAsia="en-US"/>
        </w:rPr>
        <w:t>e</w:t>
      </w:r>
      <w:r w:rsidR="00D645EF" w:rsidRPr="00D71595">
        <w:rPr>
          <w:sz w:val="22"/>
          <w:szCs w:val="22"/>
          <w:lang w:eastAsia="en-US"/>
        </w:rPr>
        <w:t xml:space="preserve"> učenika srednjih škola na županijskoj, međužupanijskoj i državnoj razini natjecanja. </w:t>
      </w:r>
      <w:r w:rsidR="007C61DD" w:rsidRPr="007E54B9">
        <w:rPr>
          <w:sz w:val="22"/>
          <w:szCs w:val="22"/>
          <w:lang w:eastAsia="en-US"/>
        </w:rPr>
        <w:t xml:space="preserve">Učenici su sudjelovali u natjecanjima znanja te sportskim natjecanjima. </w:t>
      </w:r>
      <w:r w:rsidR="006D130F" w:rsidRPr="007E54B9">
        <w:rPr>
          <w:sz w:val="22"/>
          <w:szCs w:val="22"/>
          <w:lang w:eastAsia="en-US"/>
        </w:rPr>
        <w:t xml:space="preserve">U </w:t>
      </w:r>
      <w:r w:rsidR="00915DD2" w:rsidRPr="007E54B9">
        <w:rPr>
          <w:sz w:val="22"/>
          <w:szCs w:val="22"/>
          <w:lang w:eastAsia="en-US"/>
        </w:rPr>
        <w:t>narednim</w:t>
      </w:r>
      <w:r w:rsidR="006D130F" w:rsidRPr="007E54B9">
        <w:rPr>
          <w:sz w:val="22"/>
          <w:szCs w:val="22"/>
          <w:lang w:eastAsia="en-US"/>
        </w:rPr>
        <w:t xml:space="preserve"> godinama planiramo biti domaćin barem jednom natjecanju iz ekipnog sporta.</w:t>
      </w:r>
    </w:p>
    <w:p w14:paraId="568D8D47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0F71D01C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1F83A06B" w14:textId="26D9C384" w:rsidR="0030590C" w:rsidRPr="001C162F" w:rsidRDefault="00D45269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D</w:t>
      </w:r>
      <w:r w:rsidR="00DA3008" w:rsidRPr="001C162F">
        <w:rPr>
          <w:sz w:val="22"/>
          <w:szCs w:val="22"/>
          <w:lang w:eastAsia="en-US"/>
        </w:rPr>
        <w:t>onacije</w:t>
      </w:r>
    </w:p>
    <w:p w14:paraId="17ADDD40" w14:textId="77777777" w:rsidR="0030590C" w:rsidRPr="001C162F" w:rsidRDefault="0030590C" w:rsidP="0030590C">
      <w:pPr>
        <w:spacing w:line="276" w:lineRule="auto"/>
        <w:jc w:val="both"/>
        <w:rPr>
          <w:rFonts w:eastAsia="Calibri"/>
          <w:b/>
          <w:sz w:val="22"/>
          <w:szCs w:val="22"/>
        </w:rPr>
      </w:pPr>
    </w:p>
    <w:p w14:paraId="040D9275" w14:textId="624A7A72" w:rsidR="0030590C" w:rsidRPr="001C162F" w:rsidRDefault="00161AF2" w:rsidP="00161AF2">
      <w:pPr>
        <w:tabs>
          <w:tab w:val="left" w:pos="5940"/>
        </w:tabs>
        <w:spacing w:line="276" w:lineRule="auto"/>
        <w:jc w:val="both"/>
        <w:rPr>
          <w:rFonts w:eastAsia="Calibri"/>
          <w:b/>
          <w:sz w:val="22"/>
          <w:szCs w:val="22"/>
        </w:rPr>
      </w:pPr>
      <w:r w:rsidRPr="001C162F">
        <w:rPr>
          <w:rFonts w:eastAsia="Calibri"/>
          <w:b/>
          <w:sz w:val="22"/>
          <w:szCs w:val="22"/>
        </w:rPr>
        <w:tab/>
      </w:r>
    </w:p>
    <w:p w14:paraId="7EB88A2E" w14:textId="77777777" w:rsidR="00D45269" w:rsidRPr="001C162F" w:rsidRDefault="0030590C" w:rsidP="00D45269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NAZIV TEKUĆEG PROJEKTA </w:t>
      </w:r>
    </w:p>
    <w:p w14:paraId="5CBB52EE" w14:textId="216D71EE" w:rsidR="007F43A2" w:rsidRPr="001C162F" w:rsidRDefault="007F43A2" w:rsidP="00D45269">
      <w:pPr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1C162F">
        <w:rPr>
          <w:b/>
          <w:bCs/>
          <w:sz w:val="22"/>
          <w:szCs w:val="22"/>
          <w:lang w:eastAsia="en-US"/>
        </w:rPr>
        <w:t xml:space="preserve">ŠKOLSKA SPORTSKA DRUŠTVA 1001 </w:t>
      </w:r>
      <w:r w:rsidR="005C6FA9" w:rsidRPr="001C162F">
        <w:rPr>
          <w:b/>
          <w:bCs/>
          <w:sz w:val="22"/>
          <w:szCs w:val="22"/>
          <w:lang w:eastAsia="en-US"/>
        </w:rPr>
        <w:t>T100022</w:t>
      </w:r>
    </w:p>
    <w:p w14:paraId="56760426" w14:textId="77777777" w:rsidR="007F43A2" w:rsidRPr="001C162F" w:rsidRDefault="007F43A2" w:rsidP="007F43A2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30A3B209" w14:textId="77777777" w:rsidR="00DE33F3" w:rsidRDefault="00DE33F3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FD9B997" w14:textId="77777777" w:rsidR="00DE33F3" w:rsidRDefault="00DE33F3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0F6F1C76" w14:textId="12F1C330" w:rsidR="007F43A2" w:rsidRPr="001C162F" w:rsidRDefault="007F43A2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34A3965C" w14:textId="77777777" w:rsidR="007F43A2" w:rsidRPr="001C162F" w:rsidRDefault="007F43A2" w:rsidP="007F43A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Školska sportska društva osnivaju se radi provođenja izvannastavnih školskih sportskih aktivnosti učenika te sudjelovanja u programima školskih sportskih saveza, odnosno Hrvatskog školskog sportskog saveza.</w:t>
      </w:r>
    </w:p>
    <w:p w14:paraId="02CC29CF" w14:textId="77777777" w:rsidR="007F43A2" w:rsidRPr="001C162F" w:rsidRDefault="007F43A2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6D6C8A44" w14:textId="77777777" w:rsidR="007F43A2" w:rsidRPr="001C162F" w:rsidRDefault="007F43A2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78014904" w14:textId="77777777" w:rsidR="007F43A2" w:rsidRPr="001C162F" w:rsidRDefault="007F43A2" w:rsidP="007F43A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Uključivanje što većeg broja učenika u izvannastavne sportske aktivnosti </w:t>
      </w:r>
    </w:p>
    <w:p w14:paraId="645B0806" w14:textId="77777777" w:rsidR="007F43A2" w:rsidRPr="001C162F" w:rsidRDefault="007F43A2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34FCBD6" w14:textId="77777777" w:rsidR="007F43A2" w:rsidRPr="001C162F" w:rsidRDefault="007F43A2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774B9BAB" w14:textId="77777777" w:rsidR="007F43A2" w:rsidRPr="001C162F" w:rsidRDefault="007F43A2" w:rsidP="007F43A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sustavno planiranje, organiziranje i provedba sportskih aktivnosti za učenike kao dio izvannastavnih sadržaja škole</w:t>
      </w:r>
    </w:p>
    <w:p w14:paraId="2A9FE18A" w14:textId="4FE90438" w:rsidR="007F43A2" w:rsidRPr="001C162F" w:rsidRDefault="007F43A2" w:rsidP="007F43A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poticati uključivanje što većeg broja učenika u školske sportske aktivnosti, a posebice učenika s invaliditetom</w:t>
      </w:r>
    </w:p>
    <w:p w14:paraId="529C2CB2" w14:textId="77777777" w:rsidR="007F43A2" w:rsidRPr="001C162F" w:rsidRDefault="007F43A2" w:rsidP="007F43A2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4C6B8008" w14:textId="77777777" w:rsidR="007F43A2" w:rsidRPr="001C162F" w:rsidRDefault="007F43A2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AKTIVNOSTI</w:t>
      </w:r>
    </w:p>
    <w:p w14:paraId="531B84CD" w14:textId="77777777" w:rsidR="007F43A2" w:rsidRPr="001C162F" w:rsidRDefault="007F43A2" w:rsidP="007F43A2">
      <w:pPr>
        <w:numPr>
          <w:ilvl w:val="0"/>
          <w:numId w:val="2"/>
        </w:numPr>
        <w:spacing w:line="276" w:lineRule="auto"/>
        <w:jc w:val="both"/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sportu</w:t>
      </w:r>
    </w:p>
    <w:p w14:paraId="61C29AC4" w14:textId="77777777" w:rsidR="007F43A2" w:rsidRPr="001C162F" w:rsidRDefault="007F43A2" w:rsidP="007F43A2">
      <w:pPr>
        <w:numPr>
          <w:ilvl w:val="0"/>
          <w:numId w:val="2"/>
        </w:numPr>
        <w:spacing w:line="276" w:lineRule="auto"/>
        <w:jc w:val="both"/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Pravilnik o načinu osnivanja, zadaćama, djelokrugu i načinu rada školskih sportskih društava</w:t>
      </w:r>
    </w:p>
    <w:p w14:paraId="01B8396F" w14:textId="77777777" w:rsidR="007F43A2" w:rsidRPr="001C162F" w:rsidRDefault="007F43A2" w:rsidP="007F43A2">
      <w:pPr>
        <w:spacing w:line="276" w:lineRule="auto"/>
        <w:jc w:val="both"/>
        <w:rPr>
          <w:sz w:val="22"/>
          <w:szCs w:val="22"/>
          <w:lang w:eastAsia="en-US"/>
        </w:rPr>
      </w:pPr>
    </w:p>
    <w:p w14:paraId="137FFDD7" w14:textId="77777777" w:rsidR="007F43A2" w:rsidRPr="001C162F" w:rsidRDefault="007F43A2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0BF4DED3" w14:textId="542F2F2F" w:rsidR="007F43A2" w:rsidRPr="001C162F" w:rsidRDefault="007F43A2" w:rsidP="00C53D28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stvarni troškovi projekata iz prethodnih godina</w:t>
      </w:r>
    </w:p>
    <w:p w14:paraId="3132101E" w14:textId="77777777" w:rsidR="005F32A6" w:rsidRPr="001C162F" w:rsidRDefault="005F32A6" w:rsidP="005F32A6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4C150CA8" w14:textId="77777777" w:rsidR="007F43A2" w:rsidRPr="001C162F" w:rsidRDefault="007F43A2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5A7811D3" w14:textId="6549D8A2" w:rsidR="007F43A2" w:rsidRPr="001C162F" w:rsidRDefault="007F43A2" w:rsidP="002C086E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Nema značajnih odstupanja </w:t>
      </w:r>
    </w:p>
    <w:p w14:paraId="5D0899E3" w14:textId="77777777" w:rsidR="00D45269" w:rsidRPr="001C162F" w:rsidRDefault="00D45269" w:rsidP="00564BA3">
      <w:pPr>
        <w:spacing w:line="276" w:lineRule="auto"/>
        <w:ind w:left="360"/>
        <w:jc w:val="both"/>
        <w:rPr>
          <w:sz w:val="22"/>
          <w:szCs w:val="22"/>
          <w:lang w:eastAsia="en-US"/>
        </w:rPr>
      </w:pPr>
    </w:p>
    <w:p w14:paraId="4B50B3CD" w14:textId="77777777" w:rsidR="007F43A2" w:rsidRPr="001C162F" w:rsidRDefault="007F43A2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720EABBE" w14:textId="5C0A1182" w:rsidR="007F43A2" w:rsidRPr="001C162F" w:rsidRDefault="007F43A2" w:rsidP="007F43A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 učinka: potaknuti nove projekte i aktivnosti, potaknuti suradnju prosvjetnih djelatnika u </w:t>
      </w:r>
      <w:r w:rsidR="000331C8" w:rsidRPr="001C162F">
        <w:rPr>
          <w:sz w:val="22"/>
          <w:szCs w:val="22"/>
          <w:lang w:eastAsia="en-US"/>
        </w:rPr>
        <w:t>srednjem</w:t>
      </w:r>
      <w:r w:rsidR="00AF53CE" w:rsidRPr="001C162F">
        <w:rPr>
          <w:sz w:val="22"/>
          <w:szCs w:val="22"/>
          <w:lang w:eastAsia="en-US"/>
        </w:rPr>
        <w:t xml:space="preserve"> </w:t>
      </w:r>
      <w:r w:rsidR="000331C8" w:rsidRPr="001C162F">
        <w:rPr>
          <w:sz w:val="22"/>
          <w:szCs w:val="22"/>
          <w:lang w:eastAsia="en-US"/>
        </w:rPr>
        <w:t>školstvu</w:t>
      </w:r>
      <w:r w:rsidRPr="001C162F">
        <w:rPr>
          <w:sz w:val="22"/>
          <w:szCs w:val="22"/>
          <w:lang w:eastAsia="en-US"/>
        </w:rPr>
        <w:t>, usavršavanje i obrazovanje prosvjetnih djelatnika</w:t>
      </w:r>
    </w:p>
    <w:p w14:paraId="37DF83EC" w14:textId="2AD6EA23" w:rsidR="007F43A2" w:rsidRPr="001C162F" w:rsidRDefault="007F43A2" w:rsidP="007F43A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 rezultata: </w:t>
      </w:r>
      <w:r w:rsidRPr="00CC2C39">
        <w:rPr>
          <w:sz w:val="22"/>
          <w:szCs w:val="22"/>
          <w:lang w:eastAsia="en-US"/>
        </w:rPr>
        <w:t xml:space="preserve">sudjelovanje </w:t>
      </w:r>
      <w:r w:rsidR="000331C8" w:rsidRPr="00CC2C39">
        <w:rPr>
          <w:sz w:val="22"/>
          <w:szCs w:val="22"/>
          <w:lang w:eastAsia="en-US"/>
        </w:rPr>
        <w:t xml:space="preserve">više od </w:t>
      </w:r>
      <w:r w:rsidR="00F52AB6" w:rsidRPr="00CC2C39">
        <w:rPr>
          <w:sz w:val="22"/>
          <w:szCs w:val="22"/>
          <w:lang w:eastAsia="en-US"/>
        </w:rPr>
        <w:t>70</w:t>
      </w:r>
      <w:r w:rsidRPr="00CC2C39">
        <w:rPr>
          <w:sz w:val="22"/>
          <w:szCs w:val="22"/>
          <w:lang w:eastAsia="en-US"/>
        </w:rPr>
        <w:t xml:space="preserve"> učenika u</w:t>
      </w:r>
      <w:r w:rsidRPr="001C162F">
        <w:rPr>
          <w:sz w:val="22"/>
          <w:szCs w:val="22"/>
          <w:lang w:eastAsia="en-US"/>
        </w:rPr>
        <w:t xml:space="preserve"> </w:t>
      </w:r>
      <w:r w:rsidR="000331C8" w:rsidRPr="001C162F">
        <w:rPr>
          <w:sz w:val="22"/>
          <w:szCs w:val="22"/>
          <w:lang w:eastAsia="en-US"/>
        </w:rPr>
        <w:t xml:space="preserve">radu </w:t>
      </w:r>
      <w:r w:rsidRPr="001C162F">
        <w:rPr>
          <w:sz w:val="22"/>
          <w:szCs w:val="22"/>
          <w:lang w:eastAsia="en-US"/>
        </w:rPr>
        <w:t>školsko</w:t>
      </w:r>
      <w:r w:rsidR="000331C8" w:rsidRPr="001C162F">
        <w:rPr>
          <w:sz w:val="22"/>
          <w:szCs w:val="22"/>
          <w:lang w:eastAsia="en-US"/>
        </w:rPr>
        <w:t>g</w:t>
      </w:r>
      <w:r w:rsidRPr="001C162F">
        <w:rPr>
          <w:sz w:val="22"/>
          <w:szCs w:val="22"/>
          <w:lang w:eastAsia="en-US"/>
        </w:rPr>
        <w:t xml:space="preserve"> sportsko</w:t>
      </w:r>
      <w:r w:rsidR="000331C8" w:rsidRPr="001C162F">
        <w:rPr>
          <w:sz w:val="22"/>
          <w:szCs w:val="22"/>
          <w:lang w:eastAsia="en-US"/>
        </w:rPr>
        <w:t>g</w:t>
      </w:r>
      <w:r w:rsidRPr="001C162F">
        <w:rPr>
          <w:sz w:val="22"/>
          <w:szCs w:val="22"/>
          <w:lang w:eastAsia="en-US"/>
        </w:rPr>
        <w:t xml:space="preserve"> društv</w:t>
      </w:r>
      <w:r w:rsidR="000331C8" w:rsidRPr="001C162F">
        <w:rPr>
          <w:sz w:val="22"/>
          <w:szCs w:val="22"/>
          <w:lang w:eastAsia="en-US"/>
        </w:rPr>
        <w:t>a</w:t>
      </w:r>
      <w:r w:rsidRPr="001C162F">
        <w:rPr>
          <w:sz w:val="22"/>
          <w:szCs w:val="22"/>
          <w:lang w:eastAsia="en-US"/>
        </w:rPr>
        <w:t xml:space="preserve">  </w:t>
      </w:r>
    </w:p>
    <w:p w14:paraId="14D4BDCB" w14:textId="77777777" w:rsidR="007F43A2" w:rsidRPr="001C162F" w:rsidRDefault="007F43A2" w:rsidP="007F43A2">
      <w:pPr>
        <w:spacing w:line="276" w:lineRule="auto"/>
        <w:jc w:val="both"/>
        <w:rPr>
          <w:sz w:val="22"/>
          <w:szCs w:val="22"/>
          <w:lang w:eastAsia="en-US"/>
        </w:rPr>
      </w:pPr>
    </w:p>
    <w:p w14:paraId="4081CC0B" w14:textId="77777777" w:rsidR="007F43A2" w:rsidRPr="001C162F" w:rsidRDefault="007F43A2" w:rsidP="007F43A2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310C989E" w14:textId="4B350F49" w:rsidR="0030590C" w:rsidRPr="001C162F" w:rsidRDefault="007F43A2" w:rsidP="002C086E">
      <w:pPr>
        <w:numPr>
          <w:ilvl w:val="0"/>
          <w:numId w:val="3"/>
        </w:numPr>
        <w:spacing w:line="276" w:lineRule="auto"/>
        <w:jc w:val="both"/>
        <w:rPr>
          <w:rFonts w:eastAsia="Calibri"/>
          <w:b/>
          <w:sz w:val="22"/>
          <w:szCs w:val="22"/>
        </w:rPr>
      </w:pPr>
      <w:r w:rsidRPr="001C162F">
        <w:rPr>
          <w:sz w:val="22"/>
          <w:szCs w:val="22"/>
          <w:lang w:eastAsia="en-US"/>
        </w:rPr>
        <w:t xml:space="preserve">Donacije </w:t>
      </w:r>
      <w:r w:rsidR="00FC240E" w:rsidRPr="001C162F">
        <w:rPr>
          <w:sz w:val="22"/>
          <w:szCs w:val="22"/>
          <w:lang w:eastAsia="en-US"/>
        </w:rPr>
        <w:t>(ŽŠŠS i HŠSS</w:t>
      </w:r>
      <w:r w:rsidR="00564BA3" w:rsidRPr="001C162F">
        <w:rPr>
          <w:sz w:val="22"/>
          <w:szCs w:val="22"/>
          <w:lang w:eastAsia="en-US"/>
        </w:rPr>
        <w:t>)</w:t>
      </w:r>
    </w:p>
    <w:p w14:paraId="7677C641" w14:textId="0CDB5E37" w:rsidR="0030590C" w:rsidRPr="001C162F" w:rsidRDefault="0030590C" w:rsidP="0030590C">
      <w:pPr>
        <w:spacing w:line="276" w:lineRule="auto"/>
        <w:jc w:val="both"/>
        <w:rPr>
          <w:rFonts w:eastAsia="Calibri"/>
          <w:b/>
          <w:sz w:val="22"/>
          <w:szCs w:val="22"/>
        </w:rPr>
      </w:pPr>
    </w:p>
    <w:p w14:paraId="2BC7E410" w14:textId="77777777" w:rsidR="00831241" w:rsidRPr="001C162F" w:rsidRDefault="0030590C" w:rsidP="0083124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NAZIV TEKUĆEG PROJEKTA </w:t>
      </w:r>
    </w:p>
    <w:p w14:paraId="7DEEC015" w14:textId="12784A52" w:rsidR="0030590C" w:rsidRPr="001C162F" w:rsidRDefault="0030590C" w:rsidP="0083124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IZVANUČIONIČNA NASTAVA</w:t>
      </w:r>
      <w:r w:rsidRPr="001C162F">
        <w:rPr>
          <w:b/>
          <w:bCs/>
          <w:sz w:val="22"/>
          <w:szCs w:val="22"/>
          <w:lang w:eastAsia="en-US"/>
        </w:rPr>
        <w:t xml:space="preserve">- 1001 </w:t>
      </w:r>
      <w:r w:rsidRPr="001C162F">
        <w:rPr>
          <w:b/>
          <w:sz w:val="22"/>
          <w:szCs w:val="22"/>
          <w:lang w:eastAsia="en-US"/>
        </w:rPr>
        <w:t>T100006</w:t>
      </w:r>
    </w:p>
    <w:p w14:paraId="4B4BE6BB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39DF6C93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4B5518AC" w14:textId="41B89E1E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poseban oblik nastave koji </w:t>
      </w:r>
      <w:r w:rsidR="00D45269" w:rsidRPr="001C162F">
        <w:rPr>
          <w:sz w:val="22"/>
          <w:szCs w:val="22"/>
          <w:lang w:eastAsia="en-US"/>
        </w:rPr>
        <w:t>učenicima</w:t>
      </w:r>
      <w:r w:rsidRPr="001C162F">
        <w:rPr>
          <w:sz w:val="22"/>
          <w:szCs w:val="22"/>
          <w:lang w:eastAsia="en-US"/>
        </w:rPr>
        <w:t xml:space="preserve"> omogućuje poučavanje i učenje na odredištima van učionice</w:t>
      </w:r>
    </w:p>
    <w:p w14:paraId="1AA04D16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2BA0D3A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069A2172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Razvoj osamostaljivanja, tolerancije, snalaženja i komunikacije kod učenika</w:t>
      </w:r>
    </w:p>
    <w:p w14:paraId="6201CECE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7A679E1B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742979E0" w14:textId="21FA36D1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Potaknuti učenike na međusobno druženje i zb</w:t>
      </w:r>
      <w:r w:rsidR="00D45269" w:rsidRPr="001C162F">
        <w:rPr>
          <w:sz w:val="22"/>
          <w:szCs w:val="22"/>
          <w:lang w:eastAsia="en-US"/>
        </w:rPr>
        <w:t>l</w:t>
      </w:r>
      <w:r w:rsidRPr="001C162F">
        <w:rPr>
          <w:sz w:val="22"/>
          <w:szCs w:val="22"/>
          <w:lang w:eastAsia="en-US"/>
        </w:rPr>
        <w:t>ižavanje</w:t>
      </w:r>
    </w:p>
    <w:p w14:paraId="7635812E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Proširivanje znanja</w:t>
      </w:r>
    </w:p>
    <w:p w14:paraId="7DA9B6D2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Razvoj zdravih vidova ponašanja u novim sredinama</w:t>
      </w:r>
    </w:p>
    <w:p w14:paraId="72D792E4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Razvoj tolerancije i razumijevanja različitih kultura</w:t>
      </w:r>
    </w:p>
    <w:p w14:paraId="3C05C0FF" w14:textId="6B0C6395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3CE66E5B" w14:textId="77777777" w:rsidR="007C61DD" w:rsidRDefault="007C61DD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43C9DC17" w14:textId="3B7970BA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AKTIVNOSTI</w:t>
      </w:r>
    </w:p>
    <w:p w14:paraId="320D35F3" w14:textId="77777777" w:rsidR="0030590C" w:rsidRPr="001C162F" w:rsidRDefault="0030590C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odgoju i obrazovanju u osnovnoj i srednjoj školi</w:t>
      </w:r>
    </w:p>
    <w:p w14:paraId="3FDB6BB7" w14:textId="77777777" w:rsidR="0030590C" w:rsidRPr="001C162F" w:rsidRDefault="0030590C" w:rsidP="0030590C">
      <w:pPr>
        <w:spacing w:line="276" w:lineRule="auto"/>
        <w:ind w:left="720"/>
        <w:jc w:val="both"/>
        <w:rPr>
          <w:b/>
          <w:sz w:val="22"/>
          <w:szCs w:val="22"/>
          <w:lang w:eastAsia="en-US"/>
        </w:rPr>
      </w:pPr>
    </w:p>
    <w:p w14:paraId="5FC02D69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6A9AFE7E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57221072" w14:textId="1715A461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stvarni troškovi projekata iz prethodnih godina</w:t>
      </w:r>
      <w:r w:rsidR="00831241" w:rsidRPr="001C162F">
        <w:rPr>
          <w:sz w:val="22"/>
          <w:szCs w:val="22"/>
          <w:lang w:eastAsia="en-US"/>
        </w:rPr>
        <w:t xml:space="preserve"> (stručni izleti, posjete muzejima i kazalištima, obilasci sajmova, gospodarskih subjekata, javnih ustanova i sl. )</w:t>
      </w:r>
    </w:p>
    <w:p w14:paraId="44A76B2F" w14:textId="77777777" w:rsidR="00D45269" w:rsidRPr="001C162F" w:rsidRDefault="00D45269" w:rsidP="00D45269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5886F3D0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2F6CC9C6" w14:textId="77777777" w:rsidR="00D45269" w:rsidRPr="001C162F" w:rsidRDefault="0030590C" w:rsidP="00D4526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Nema značajnih odstupanja </w:t>
      </w:r>
    </w:p>
    <w:p w14:paraId="4C5A828D" w14:textId="77777777" w:rsidR="00D45269" w:rsidRPr="001C162F" w:rsidRDefault="00D45269" w:rsidP="00D45269">
      <w:pPr>
        <w:spacing w:line="276" w:lineRule="auto"/>
        <w:ind w:left="360"/>
        <w:jc w:val="both"/>
        <w:rPr>
          <w:b/>
          <w:sz w:val="22"/>
          <w:szCs w:val="22"/>
          <w:lang w:eastAsia="en-US"/>
        </w:rPr>
      </w:pPr>
    </w:p>
    <w:p w14:paraId="74125F28" w14:textId="095FDFBA" w:rsidR="0030590C" w:rsidRPr="001C162F" w:rsidRDefault="0030590C" w:rsidP="00F52AB6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3E16AB40" w14:textId="77777777" w:rsidR="003420A6" w:rsidRPr="001C162F" w:rsidRDefault="003420A6" w:rsidP="003420A6">
      <w:pPr>
        <w:spacing w:line="276" w:lineRule="auto"/>
        <w:ind w:left="720"/>
        <w:jc w:val="both"/>
        <w:rPr>
          <w:b/>
          <w:sz w:val="22"/>
          <w:szCs w:val="22"/>
          <w:lang w:eastAsia="en-US"/>
        </w:rPr>
      </w:pPr>
    </w:p>
    <w:p w14:paraId="7FD98121" w14:textId="7C25C3A0" w:rsidR="0030590C" w:rsidRPr="00CC2C39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CC2C39">
        <w:rPr>
          <w:sz w:val="22"/>
          <w:szCs w:val="22"/>
          <w:lang w:eastAsia="en-US"/>
        </w:rPr>
        <w:t xml:space="preserve">Pokazatelj učinka: </w:t>
      </w:r>
      <w:r w:rsidR="00F52AB6" w:rsidRPr="00CC2C39">
        <w:rPr>
          <w:sz w:val="22"/>
          <w:szCs w:val="22"/>
          <w:lang w:eastAsia="en-US"/>
        </w:rPr>
        <w:t>U razd</w:t>
      </w:r>
      <w:r w:rsidR="006D77F5">
        <w:rPr>
          <w:sz w:val="22"/>
          <w:szCs w:val="22"/>
          <w:lang w:eastAsia="en-US"/>
        </w:rPr>
        <w:t>oblju od siječ</w:t>
      </w:r>
      <w:r w:rsidR="00576E96">
        <w:rPr>
          <w:sz w:val="22"/>
          <w:szCs w:val="22"/>
          <w:lang w:eastAsia="en-US"/>
        </w:rPr>
        <w:t>nja do lipnja 2025</w:t>
      </w:r>
      <w:r w:rsidR="00F52AB6" w:rsidRPr="00CC2C39">
        <w:rPr>
          <w:sz w:val="22"/>
          <w:szCs w:val="22"/>
          <w:lang w:eastAsia="en-US"/>
        </w:rPr>
        <w:t xml:space="preserve">. jednodnevna izvanučionička nastava organizirana </w:t>
      </w:r>
      <w:r w:rsidR="00DE33F3">
        <w:rPr>
          <w:sz w:val="22"/>
          <w:szCs w:val="22"/>
          <w:lang w:eastAsia="en-US"/>
        </w:rPr>
        <w:t>je nekoliko puta</w:t>
      </w:r>
      <w:r w:rsidR="00F52AB6" w:rsidRPr="00CC2C39">
        <w:rPr>
          <w:sz w:val="22"/>
          <w:szCs w:val="22"/>
          <w:lang w:eastAsia="en-US"/>
        </w:rPr>
        <w:t xml:space="preserve">, a u svakoj je sudjelovalo jedan do tri razreda, sukladno planiranome u Kurikulumu. </w:t>
      </w:r>
    </w:p>
    <w:p w14:paraId="0B63A93A" w14:textId="2F23EF7A" w:rsidR="003420A6" w:rsidRPr="00F52AB6" w:rsidRDefault="003420A6" w:rsidP="00B151C6">
      <w:pPr>
        <w:spacing w:line="276" w:lineRule="auto"/>
        <w:jc w:val="both"/>
        <w:rPr>
          <w:sz w:val="22"/>
          <w:szCs w:val="22"/>
          <w:lang w:eastAsia="en-US"/>
        </w:rPr>
      </w:pPr>
    </w:p>
    <w:p w14:paraId="54A26C69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7625DC52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Prihodi za posebne namjene</w:t>
      </w:r>
    </w:p>
    <w:p w14:paraId="5ACE7181" w14:textId="4B44F2D0" w:rsidR="0030590C" w:rsidRPr="001C162F" w:rsidRDefault="0030590C" w:rsidP="0030590C">
      <w:pPr>
        <w:spacing w:line="276" w:lineRule="auto"/>
        <w:jc w:val="both"/>
        <w:rPr>
          <w:rFonts w:eastAsia="Calibri"/>
          <w:b/>
          <w:sz w:val="22"/>
          <w:szCs w:val="22"/>
        </w:rPr>
      </w:pPr>
    </w:p>
    <w:p w14:paraId="579964E5" w14:textId="77777777" w:rsidR="00EB2BA8" w:rsidRPr="001C162F" w:rsidRDefault="0030590C" w:rsidP="00EB2BA8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NAZIV TEKUĆEG PROJEKTA </w:t>
      </w:r>
    </w:p>
    <w:p w14:paraId="40FC7C64" w14:textId="024FE437" w:rsidR="0030590C" w:rsidRPr="001C162F" w:rsidRDefault="0030590C" w:rsidP="00EB2BA8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D1651B">
        <w:rPr>
          <w:b/>
          <w:sz w:val="22"/>
          <w:szCs w:val="22"/>
          <w:lang w:eastAsia="en-US"/>
        </w:rPr>
        <w:t>OSTALE IZVANŠKOLSKE AKTIVNOSTI</w:t>
      </w:r>
      <w:r w:rsidR="00D1651B">
        <w:rPr>
          <w:b/>
          <w:sz w:val="22"/>
          <w:szCs w:val="22"/>
          <w:lang w:eastAsia="en-US"/>
        </w:rPr>
        <w:t xml:space="preserve"> </w:t>
      </w:r>
      <w:r w:rsidRPr="001C162F">
        <w:rPr>
          <w:b/>
          <w:bCs/>
          <w:sz w:val="22"/>
          <w:szCs w:val="22"/>
          <w:lang w:eastAsia="en-US"/>
        </w:rPr>
        <w:t xml:space="preserve">- 1001 </w:t>
      </w:r>
      <w:r w:rsidRPr="001C162F">
        <w:rPr>
          <w:b/>
          <w:sz w:val="22"/>
          <w:szCs w:val="22"/>
          <w:lang w:eastAsia="en-US"/>
        </w:rPr>
        <w:t>T100008</w:t>
      </w:r>
    </w:p>
    <w:p w14:paraId="313CDF2C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074A6278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6340BA36" w14:textId="76ACD8C3" w:rsidR="009642F4" w:rsidRPr="001C162F" w:rsidRDefault="00D1651B" w:rsidP="00D1651B">
      <w:pPr>
        <w:pStyle w:val="Tijeloteksta2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Ovaj projekt podrazumijeva izvannastavne aktivnosti koje se provode u </w:t>
      </w:r>
      <w:r w:rsidRPr="00D1651B">
        <w:rPr>
          <w:sz w:val="22"/>
          <w:szCs w:val="22"/>
        </w:rPr>
        <w:t>sklopu</w:t>
      </w:r>
      <w:r w:rsidR="00640B2E" w:rsidRPr="00D1651B">
        <w:rPr>
          <w:sz w:val="22"/>
          <w:szCs w:val="22"/>
        </w:rPr>
        <w:t xml:space="preserve"> U</w:t>
      </w:r>
      <w:r w:rsidR="00161AF2" w:rsidRPr="00D1651B">
        <w:rPr>
          <w:sz w:val="22"/>
          <w:szCs w:val="22"/>
        </w:rPr>
        <w:t>čeničke zadruge Trsek</w:t>
      </w:r>
      <w:r w:rsidR="00EB2BA8" w:rsidRPr="00D1651B">
        <w:rPr>
          <w:sz w:val="22"/>
          <w:szCs w:val="22"/>
        </w:rPr>
        <w:t>.</w:t>
      </w:r>
      <w:r w:rsidR="000331C8" w:rsidRPr="00D1651B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="006222CD" w:rsidRPr="001C162F">
        <w:rPr>
          <w:sz w:val="22"/>
          <w:szCs w:val="22"/>
        </w:rPr>
        <w:t xml:space="preserve">čenici </w:t>
      </w:r>
      <w:r>
        <w:rPr>
          <w:sz w:val="22"/>
          <w:szCs w:val="22"/>
        </w:rPr>
        <w:t xml:space="preserve">se, posebno oni iz podsektora poljodjelstva, </w:t>
      </w:r>
      <w:r w:rsidR="00640B2E" w:rsidRPr="001C162F">
        <w:rPr>
          <w:sz w:val="22"/>
          <w:szCs w:val="22"/>
        </w:rPr>
        <w:t xml:space="preserve">potiču </w:t>
      </w:r>
      <w:r w:rsidR="006222CD">
        <w:rPr>
          <w:sz w:val="22"/>
          <w:szCs w:val="22"/>
        </w:rPr>
        <w:t xml:space="preserve">na dobrovoljno uključivanje </w:t>
      </w:r>
      <w:r w:rsidR="00640B2E" w:rsidRPr="001C162F">
        <w:rPr>
          <w:sz w:val="22"/>
          <w:szCs w:val="22"/>
        </w:rPr>
        <w:t xml:space="preserve">u rad </w:t>
      </w:r>
      <w:r w:rsidR="006222CD">
        <w:rPr>
          <w:sz w:val="22"/>
          <w:szCs w:val="22"/>
        </w:rPr>
        <w:t>Z</w:t>
      </w:r>
      <w:r w:rsidR="00640B2E" w:rsidRPr="001C162F">
        <w:rPr>
          <w:sz w:val="22"/>
          <w:szCs w:val="22"/>
        </w:rPr>
        <w:t>adruge</w:t>
      </w:r>
      <w:r w:rsidR="009642F4" w:rsidRPr="001C162F">
        <w:rPr>
          <w:sz w:val="22"/>
          <w:szCs w:val="22"/>
        </w:rPr>
        <w:t xml:space="preserve">, </w:t>
      </w:r>
      <w:r w:rsidR="006222CD">
        <w:rPr>
          <w:sz w:val="22"/>
          <w:szCs w:val="22"/>
        </w:rPr>
        <w:t>čime se pridonosi</w:t>
      </w:r>
      <w:r w:rsidR="009642F4" w:rsidRPr="001C162F">
        <w:rPr>
          <w:sz w:val="22"/>
          <w:szCs w:val="22"/>
        </w:rPr>
        <w:t xml:space="preserve"> </w:t>
      </w:r>
      <w:r w:rsidR="006222CD">
        <w:rPr>
          <w:sz w:val="22"/>
          <w:szCs w:val="22"/>
        </w:rPr>
        <w:t>ostvarenju</w:t>
      </w:r>
      <w:r w:rsidR="009642F4" w:rsidRPr="001C162F">
        <w:rPr>
          <w:sz w:val="22"/>
          <w:szCs w:val="22"/>
        </w:rPr>
        <w:t xml:space="preserve"> odgojno-obrazovnih i društveno-gospodarskih ciljeva škol</w:t>
      </w:r>
      <w:r>
        <w:rPr>
          <w:sz w:val="22"/>
          <w:szCs w:val="22"/>
        </w:rPr>
        <w:t xml:space="preserve">e. Rad </w:t>
      </w:r>
      <w:r w:rsidR="006222CD">
        <w:rPr>
          <w:sz w:val="22"/>
          <w:szCs w:val="22"/>
        </w:rPr>
        <w:t>u Zadruzi kao vrsti</w:t>
      </w:r>
      <w:r w:rsidR="009642F4" w:rsidRPr="001C162F">
        <w:rPr>
          <w:sz w:val="22"/>
          <w:szCs w:val="22"/>
        </w:rPr>
        <w:t xml:space="preserve"> izvannastavne aktivnosti učenicim</w:t>
      </w:r>
      <w:r>
        <w:rPr>
          <w:sz w:val="22"/>
          <w:szCs w:val="22"/>
        </w:rPr>
        <w:t>a</w:t>
      </w:r>
      <w:r w:rsidR="009642F4" w:rsidRPr="001C162F">
        <w:rPr>
          <w:sz w:val="22"/>
          <w:szCs w:val="22"/>
        </w:rPr>
        <w:t xml:space="preserve"> omogućuje stjecanje radno-tehničkog, ekološkog, gospodarskog, društvenog i etno</w:t>
      </w:r>
      <w:r w:rsidR="006222CD">
        <w:rPr>
          <w:sz w:val="22"/>
          <w:szCs w:val="22"/>
        </w:rPr>
        <w:t>-</w:t>
      </w:r>
      <w:r w:rsidR="009642F4" w:rsidRPr="001C162F">
        <w:rPr>
          <w:sz w:val="22"/>
          <w:szCs w:val="22"/>
        </w:rPr>
        <w:t>odgoja i obrazovanja te razvoj sposobnosti i korisno provođenje slobodnog vremena.</w:t>
      </w:r>
      <w:r>
        <w:rPr>
          <w:sz w:val="22"/>
          <w:szCs w:val="22"/>
        </w:rPr>
        <w:t xml:space="preserve"> </w:t>
      </w:r>
    </w:p>
    <w:p w14:paraId="4B534E73" w14:textId="77777777" w:rsidR="00EB2BA8" w:rsidRPr="001C162F" w:rsidRDefault="00EB2BA8" w:rsidP="00E2307A">
      <w:pPr>
        <w:spacing w:line="276" w:lineRule="auto"/>
        <w:jc w:val="both"/>
        <w:rPr>
          <w:sz w:val="22"/>
          <w:szCs w:val="22"/>
          <w:lang w:eastAsia="en-US"/>
        </w:rPr>
      </w:pPr>
    </w:p>
    <w:p w14:paraId="2BC69A0C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7D10768D" w14:textId="0F33CE0E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Realiziraju se određeni programi rada </w:t>
      </w:r>
      <w:r w:rsidR="001A68AE" w:rsidRPr="001C162F">
        <w:rPr>
          <w:sz w:val="22"/>
          <w:szCs w:val="22"/>
          <w:lang w:eastAsia="en-US"/>
        </w:rPr>
        <w:t xml:space="preserve">i na taj način se ostvaruju pedagoški utjecaji na djecu i mlade koji u njima zadovoljavaju svoje potrebe i interese, a </w:t>
      </w:r>
      <w:r w:rsidR="00D45269" w:rsidRPr="001C162F">
        <w:rPr>
          <w:sz w:val="22"/>
          <w:szCs w:val="22"/>
          <w:lang w:eastAsia="en-US"/>
        </w:rPr>
        <w:t>koje je Škola prihvatila kroz svoj Plan i program rada</w:t>
      </w:r>
      <w:r w:rsidRPr="001C162F">
        <w:rPr>
          <w:sz w:val="22"/>
          <w:szCs w:val="22"/>
          <w:lang w:eastAsia="en-US"/>
        </w:rPr>
        <w:t xml:space="preserve"> </w:t>
      </w:r>
    </w:p>
    <w:p w14:paraId="51749D8A" w14:textId="01CCA8A7" w:rsidR="00E53471" w:rsidRPr="001C162F" w:rsidRDefault="00E53471" w:rsidP="00E53471">
      <w:pPr>
        <w:spacing w:line="276" w:lineRule="auto"/>
        <w:jc w:val="both"/>
        <w:rPr>
          <w:sz w:val="22"/>
          <w:szCs w:val="22"/>
          <w:lang w:eastAsia="en-US"/>
        </w:rPr>
      </w:pPr>
    </w:p>
    <w:p w14:paraId="1C5F2962" w14:textId="77777777" w:rsidR="00E53471" w:rsidRPr="001C162F" w:rsidRDefault="00E53471" w:rsidP="00E5347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09C35CE9" w14:textId="77777777" w:rsidR="00E53471" w:rsidRPr="001C162F" w:rsidRDefault="00E53471" w:rsidP="00E53471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Poticanje iskustvenog učenja i osobne aktivnosti, te doživljaj vlastite vrijednosti i potvrđivanja kod djece. </w:t>
      </w:r>
    </w:p>
    <w:p w14:paraId="31629131" w14:textId="2B390BAC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2D68E157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AKTIVNOSTI</w:t>
      </w:r>
    </w:p>
    <w:p w14:paraId="2B998699" w14:textId="77777777" w:rsidR="0030590C" w:rsidRPr="001C162F" w:rsidRDefault="0030590C" w:rsidP="0030590C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odgoju i obrazovanju u osnovnoj i srednjoj školi</w:t>
      </w:r>
    </w:p>
    <w:p w14:paraId="4F10FC1A" w14:textId="5D1D61FC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4983F4D1" w14:textId="77777777" w:rsidR="00DE33F3" w:rsidRDefault="00DE33F3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9A457DF" w14:textId="4FCEBF0B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10CBEB78" w14:textId="4AA1E886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stvarni troškovi projekata iz prethodnih godina</w:t>
      </w:r>
    </w:p>
    <w:p w14:paraId="28ED7A4A" w14:textId="4F989553" w:rsidR="0030590C" w:rsidRPr="001C162F" w:rsidRDefault="0030590C" w:rsidP="00CA49AC">
      <w:pPr>
        <w:spacing w:line="276" w:lineRule="auto"/>
        <w:jc w:val="both"/>
        <w:rPr>
          <w:sz w:val="22"/>
          <w:szCs w:val="22"/>
          <w:lang w:eastAsia="en-US"/>
        </w:rPr>
      </w:pPr>
    </w:p>
    <w:p w14:paraId="39792BDF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7F6F5C79" w14:textId="5372821A" w:rsidR="0030590C" w:rsidRPr="001C162F" w:rsidRDefault="0030590C" w:rsidP="002C086E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Nema značajnih odstupanja </w:t>
      </w:r>
    </w:p>
    <w:p w14:paraId="6AF5FEFA" w14:textId="77777777" w:rsidR="00D93B95" w:rsidRPr="001C162F" w:rsidRDefault="00D93B95" w:rsidP="00110D33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6E3B835E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7C2B9F43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Pokazatelj učinka: Poticanje cjelovitog razvoja, kreativnosti, samopoštovanja, samodiscipline, razvoj socijalnih kompetencija i identiteta učenika</w:t>
      </w:r>
    </w:p>
    <w:p w14:paraId="2F8E370A" w14:textId="58184DED" w:rsidR="0030590C" w:rsidRDefault="00110D33" w:rsidP="00606847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E2307A">
        <w:rPr>
          <w:sz w:val="22"/>
          <w:szCs w:val="22"/>
          <w:lang w:eastAsia="en-US"/>
        </w:rPr>
        <w:t>Pokazat</w:t>
      </w:r>
      <w:r w:rsidR="00161AF2" w:rsidRPr="00E2307A">
        <w:rPr>
          <w:sz w:val="22"/>
          <w:szCs w:val="22"/>
          <w:lang w:eastAsia="en-US"/>
        </w:rPr>
        <w:t xml:space="preserve">elj rezultata: </w:t>
      </w:r>
      <w:r w:rsidR="00E2307A" w:rsidRPr="00E2307A">
        <w:rPr>
          <w:sz w:val="22"/>
          <w:szCs w:val="22"/>
          <w:lang w:eastAsia="en-US"/>
        </w:rPr>
        <w:t xml:space="preserve">u aktivnostima svake godine sudjeluje cca 40 </w:t>
      </w:r>
      <w:r w:rsidRPr="00E2307A">
        <w:rPr>
          <w:sz w:val="22"/>
          <w:szCs w:val="22"/>
          <w:lang w:eastAsia="en-US"/>
        </w:rPr>
        <w:t>učenika</w:t>
      </w:r>
      <w:r w:rsidR="00E2307A">
        <w:rPr>
          <w:sz w:val="22"/>
          <w:szCs w:val="22"/>
          <w:lang w:eastAsia="en-US"/>
        </w:rPr>
        <w:t>, primarno onih koji se obrazuju za zanimanje agrotehničar</w:t>
      </w:r>
    </w:p>
    <w:p w14:paraId="6A062971" w14:textId="77777777" w:rsidR="00E2307A" w:rsidRPr="00E2307A" w:rsidRDefault="00E2307A" w:rsidP="00E2307A">
      <w:pPr>
        <w:spacing w:line="276" w:lineRule="auto"/>
        <w:ind w:left="643"/>
        <w:jc w:val="both"/>
        <w:rPr>
          <w:sz w:val="22"/>
          <w:szCs w:val="22"/>
          <w:lang w:eastAsia="en-US"/>
        </w:rPr>
      </w:pPr>
    </w:p>
    <w:p w14:paraId="7DE251FF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2D457B25" w14:textId="75B98C48" w:rsidR="0030590C" w:rsidRPr="001C162F" w:rsidRDefault="00FC40F7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Vlastiti prihodi</w:t>
      </w:r>
    </w:p>
    <w:p w14:paraId="6A479D4A" w14:textId="77777777" w:rsidR="005478FB" w:rsidRPr="001C162F" w:rsidRDefault="005478FB" w:rsidP="005478FB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44F6444C" w14:textId="7A43AD5C" w:rsidR="0030590C" w:rsidRPr="001C162F" w:rsidRDefault="0030590C" w:rsidP="00D93B95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NAZIV TEKUĆEG PROJEKTA OPREMA ŠKOLA</w:t>
      </w:r>
      <w:r w:rsidRPr="001C162F">
        <w:rPr>
          <w:b/>
          <w:bCs/>
          <w:sz w:val="22"/>
          <w:szCs w:val="22"/>
          <w:lang w:eastAsia="en-US"/>
        </w:rPr>
        <w:t xml:space="preserve">- 1001 </w:t>
      </w:r>
      <w:r w:rsidRPr="001C162F">
        <w:rPr>
          <w:b/>
          <w:sz w:val="22"/>
          <w:szCs w:val="22"/>
          <w:lang w:eastAsia="en-US"/>
        </w:rPr>
        <w:t>T100009</w:t>
      </w:r>
    </w:p>
    <w:p w14:paraId="36A6FC3D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3F2787D4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6A92976C" w14:textId="52EEBD2C" w:rsidR="0030590C" w:rsidRPr="001C162F" w:rsidRDefault="0030590C" w:rsidP="006222CD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Sukladno potrebama i </w:t>
      </w:r>
      <w:r w:rsidR="006222CD">
        <w:rPr>
          <w:sz w:val="22"/>
          <w:szCs w:val="22"/>
          <w:lang w:eastAsia="en-US"/>
        </w:rPr>
        <w:t xml:space="preserve">ovisno o </w:t>
      </w:r>
      <w:r w:rsidRPr="001C162F">
        <w:rPr>
          <w:sz w:val="22"/>
          <w:szCs w:val="22"/>
          <w:lang w:eastAsia="en-US"/>
        </w:rPr>
        <w:t>dotrajalosti opreme</w:t>
      </w:r>
      <w:r w:rsidR="006222CD">
        <w:rPr>
          <w:sz w:val="22"/>
          <w:szCs w:val="22"/>
          <w:lang w:eastAsia="en-US"/>
        </w:rPr>
        <w:t>,</w:t>
      </w:r>
      <w:r w:rsidRPr="001C162F">
        <w:rPr>
          <w:sz w:val="22"/>
          <w:szCs w:val="22"/>
          <w:lang w:eastAsia="en-US"/>
        </w:rPr>
        <w:t xml:space="preserve"> obnavlja</w:t>
      </w:r>
      <w:r w:rsidR="006222CD">
        <w:rPr>
          <w:sz w:val="22"/>
          <w:szCs w:val="22"/>
          <w:lang w:eastAsia="en-US"/>
        </w:rPr>
        <w:t>ju se</w:t>
      </w:r>
      <w:r w:rsidRPr="001C162F">
        <w:rPr>
          <w:sz w:val="22"/>
          <w:szCs w:val="22"/>
          <w:lang w:eastAsia="en-US"/>
        </w:rPr>
        <w:t xml:space="preserve"> informatička oprema, </w:t>
      </w:r>
      <w:r w:rsidR="00462146" w:rsidRPr="001C162F">
        <w:rPr>
          <w:sz w:val="22"/>
          <w:szCs w:val="22"/>
          <w:lang w:eastAsia="en-US"/>
        </w:rPr>
        <w:t xml:space="preserve">uredska oprema i namještaj, </w:t>
      </w:r>
      <w:r w:rsidR="00D93B95" w:rsidRPr="001C162F">
        <w:rPr>
          <w:sz w:val="22"/>
          <w:szCs w:val="22"/>
          <w:lang w:eastAsia="en-US"/>
        </w:rPr>
        <w:t>klimatizacija,</w:t>
      </w:r>
      <w:r w:rsidR="00462146" w:rsidRPr="001C162F">
        <w:rPr>
          <w:sz w:val="22"/>
          <w:szCs w:val="22"/>
          <w:lang w:eastAsia="en-US"/>
        </w:rPr>
        <w:t xml:space="preserve"> oprema</w:t>
      </w:r>
      <w:r w:rsidR="006222CD">
        <w:rPr>
          <w:sz w:val="22"/>
          <w:szCs w:val="22"/>
          <w:lang w:eastAsia="en-US"/>
        </w:rPr>
        <w:t>ju se</w:t>
      </w:r>
      <w:r w:rsidR="00462146" w:rsidRPr="001C162F">
        <w:rPr>
          <w:sz w:val="22"/>
          <w:szCs w:val="22"/>
          <w:lang w:eastAsia="en-US"/>
        </w:rPr>
        <w:t xml:space="preserve"> stručni kabineta i knjižnic</w:t>
      </w:r>
      <w:r w:rsidR="006222CD">
        <w:rPr>
          <w:sz w:val="22"/>
          <w:szCs w:val="22"/>
          <w:lang w:eastAsia="en-US"/>
        </w:rPr>
        <w:t>a</w:t>
      </w:r>
      <w:r w:rsidR="00462146" w:rsidRPr="001C162F">
        <w:rPr>
          <w:sz w:val="22"/>
          <w:szCs w:val="22"/>
          <w:lang w:eastAsia="en-US"/>
        </w:rPr>
        <w:t>,</w:t>
      </w:r>
      <w:r w:rsidR="00D93B95" w:rsidRPr="001C162F">
        <w:rPr>
          <w:sz w:val="22"/>
          <w:szCs w:val="22"/>
          <w:lang w:eastAsia="en-US"/>
        </w:rPr>
        <w:t xml:space="preserve"> </w:t>
      </w:r>
      <w:r w:rsidR="006222CD">
        <w:rPr>
          <w:sz w:val="22"/>
          <w:szCs w:val="22"/>
          <w:lang w:eastAsia="en-US"/>
        </w:rPr>
        <w:t xml:space="preserve">nabavljaju se </w:t>
      </w:r>
      <w:r w:rsidR="00D93B95" w:rsidRPr="001C162F">
        <w:rPr>
          <w:sz w:val="22"/>
          <w:szCs w:val="22"/>
          <w:lang w:eastAsia="en-US"/>
        </w:rPr>
        <w:t xml:space="preserve">razni </w:t>
      </w:r>
      <w:r w:rsidR="006222CD">
        <w:rPr>
          <w:sz w:val="22"/>
          <w:szCs w:val="22"/>
          <w:lang w:eastAsia="en-US"/>
        </w:rPr>
        <w:t xml:space="preserve">alati, </w:t>
      </w:r>
      <w:r w:rsidR="00D93B95" w:rsidRPr="001C162F">
        <w:rPr>
          <w:sz w:val="22"/>
          <w:szCs w:val="22"/>
          <w:lang w:eastAsia="en-US"/>
        </w:rPr>
        <w:t>uređaji i st</w:t>
      </w:r>
      <w:r w:rsidR="00110D33" w:rsidRPr="001C162F">
        <w:rPr>
          <w:sz w:val="22"/>
          <w:szCs w:val="22"/>
          <w:lang w:eastAsia="en-US"/>
        </w:rPr>
        <w:t>r</w:t>
      </w:r>
      <w:r w:rsidR="00D93B95" w:rsidRPr="001C162F">
        <w:rPr>
          <w:sz w:val="22"/>
          <w:szCs w:val="22"/>
          <w:lang w:eastAsia="en-US"/>
        </w:rPr>
        <w:t>ojevi za ostale namjene</w:t>
      </w:r>
    </w:p>
    <w:p w14:paraId="14C7E80C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41DD7B8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17E99300" w14:textId="77777777" w:rsidR="0030590C" w:rsidRPr="001C162F" w:rsidRDefault="0030590C" w:rsidP="0030590C">
      <w:pPr>
        <w:numPr>
          <w:ilvl w:val="0"/>
          <w:numId w:val="2"/>
        </w:numPr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Opremanje sukladno prema Državnom pedagoškom standardu</w:t>
      </w:r>
    </w:p>
    <w:p w14:paraId="76B922B7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3775BDC4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39D2864A" w14:textId="2214A049" w:rsidR="0030590C" w:rsidRPr="001C162F" w:rsidRDefault="0030590C" w:rsidP="00CA49AC">
      <w:pPr>
        <w:numPr>
          <w:ilvl w:val="0"/>
          <w:numId w:val="2"/>
        </w:numPr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Opremanjem škola poboljšat će se kvaliteta izvođenja nastave</w:t>
      </w:r>
      <w:r w:rsidR="006222CD">
        <w:rPr>
          <w:sz w:val="22"/>
          <w:szCs w:val="22"/>
          <w:lang w:eastAsia="en-US"/>
        </w:rPr>
        <w:t>,</w:t>
      </w:r>
      <w:r w:rsidR="00110D33" w:rsidRPr="001C162F">
        <w:rPr>
          <w:sz w:val="22"/>
          <w:szCs w:val="22"/>
          <w:lang w:eastAsia="en-US"/>
        </w:rPr>
        <w:t xml:space="preserve"> radni uvjeti i sigurnost na radu</w:t>
      </w:r>
    </w:p>
    <w:p w14:paraId="5C768CE3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4B07CFA8" w14:textId="61114568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AKTIVNOSTI</w:t>
      </w:r>
    </w:p>
    <w:p w14:paraId="3E074CF5" w14:textId="0C9F13EC" w:rsidR="0030590C" w:rsidRPr="001C162F" w:rsidRDefault="008B3E4B" w:rsidP="000E54FD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D</w:t>
      </w:r>
      <w:r w:rsidR="00D9307C" w:rsidRPr="001C162F">
        <w:rPr>
          <w:sz w:val="22"/>
          <w:szCs w:val="22"/>
          <w:lang w:eastAsia="en-US"/>
        </w:rPr>
        <w:t>ržavni</w:t>
      </w:r>
      <w:r w:rsidR="0030590C" w:rsidRPr="001C162F">
        <w:rPr>
          <w:sz w:val="22"/>
          <w:szCs w:val="22"/>
          <w:lang w:eastAsia="en-US"/>
        </w:rPr>
        <w:t xml:space="preserve"> pedagoški standard osnovnoškolsk</w:t>
      </w:r>
      <w:r w:rsidR="00CA49AC" w:rsidRPr="001C162F">
        <w:rPr>
          <w:sz w:val="22"/>
          <w:szCs w:val="22"/>
          <w:lang w:eastAsia="en-US"/>
        </w:rPr>
        <w:t>og sustava odgoja i obrazovanja</w:t>
      </w:r>
    </w:p>
    <w:p w14:paraId="392018EA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1F688E8B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0931338E" w14:textId="77777777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Procijenjena vrijednost nabave škola</w:t>
      </w:r>
    </w:p>
    <w:p w14:paraId="3F9385E2" w14:textId="77777777" w:rsidR="0030590C" w:rsidRPr="001C162F" w:rsidRDefault="0030590C" w:rsidP="0030590C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19840AE4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79A293DB" w14:textId="6590933A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Nema značajnih odstupanja</w:t>
      </w:r>
    </w:p>
    <w:p w14:paraId="6D0F4040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7D20D5A7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6FB151FD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Pokazatelj učinka: poboljšanje kvalitete izvođenja nastave</w:t>
      </w:r>
    </w:p>
    <w:p w14:paraId="00A34D87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Pokazatelj rezultata: ulaganja u školske objekte sukladno pedagoškom standardu i potrebama škola</w:t>
      </w:r>
    </w:p>
    <w:p w14:paraId="13E1D5D7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59D54982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6671F29A" w14:textId="605F8633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Vlastiti prihodi</w:t>
      </w:r>
    </w:p>
    <w:p w14:paraId="4BAC3CC6" w14:textId="67F8BF64" w:rsidR="00661582" w:rsidRPr="001C162F" w:rsidRDefault="00661582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Vlastiti prihodi –preneseni višak poslovanja</w:t>
      </w:r>
    </w:p>
    <w:p w14:paraId="6DFC3859" w14:textId="603092E6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Pomoći</w:t>
      </w:r>
    </w:p>
    <w:p w14:paraId="3BCDC2F9" w14:textId="0F8731F3" w:rsidR="0031584F" w:rsidRPr="001C162F" w:rsidRDefault="0031584F" w:rsidP="00652881">
      <w:pPr>
        <w:spacing w:line="276" w:lineRule="auto"/>
        <w:jc w:val="both"/>
        <w:rPr>
          <w:sz w:val="22"/>
          <w:szCs w:val="22"/>
          <w:lang w:eastAsia="en-US"/>
        </w:rPr>
      </w:pPr>
    </w:p>
    <w:p w14:paraId="2A712716" w14:textId="77777777" w:rsidR="006659E5" w:rsidRDefault="0031584F" w:rsidP="0031584F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NAZIV TEKUĆEG PROJEKTA </w:t>
      </w:r>
    </w:p>
    <w:p w14:paraId="4D9F823A" w14:textId="2E59146B" w:rsidR="0031584F" w:rsidRPr="001C162F" w:rsidRDefault="0031584F" w:rsidP="0031584F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NABAVA U</w:t>
      </w:r>
      <w:r w:rsidR="00F05312" w:rsidRPr="001C162F">
        <w:rPr>
          <w:b/>
          <w:sz w:val="22"/>
          <w:szCs w:val="22"/>
          <w:lang w:eastAsia="en-US"/>
        </w:rPr>
        <w:t>D</w:t>
      </w:r>
      <w:r w:rsidRPr="001C162F">
        <w:rPr>
          <w:b/>
          <w:sz w:val="22"/>
          <w:szCs w:val="22"/>
          <w:lang w:eastAsia="en-US"/>
        </w:rPr>
        <w:t xml:space="preserve">ŽBENIKA ZA UČENIKE </w:t>
      </w:r>
      <w:r w:rsidRPr="001C162F">
        <w:rPr>
          <w:b/>
          <w:bCs/>
          <w:sz w:val="22"/>
          <w:szCs w:val="22"/>
          <w:lang w:eastAsia="en-US"/>
        </w:rPr>
        <w:t xml:space="preserve">- 1001 </w:t>
      </w:r>
      <w:r w:rsidRPr="001C162F">
        <w:rPr>
          <w:b/>
          <w:sz w:val="22"/>
          <w:szCs w:val="22"/>
          <w:lang w:eastAsia="en-US"/>
        </w:rPr>
        <w:t>T100019</w:t>
      </w:r>
    </w:p>
    <w:p w14:paraId="7B53D59D" w14:textId="77777777" w:rsidR="0031584F" w:rsidRPr="001C162F" w:rsidRDefault="0031584F" w:rsidP="0031584F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A36F37A" w14:textId="77777777" w:rsidR="0031584F" w:rsidRPr="001C162F" w:rsidRDefault="0031584F" w:rsidP="0031584F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09276A83" w14:textId="15BEEF52" w:rsidR="0031584F" w:rsidRDefault="006222CD" w:rsidP="0031584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Ovaj je projekt </w:t>
      </w:r>
      <w:r w:rsidR="007D55F0" w:rsidRPr="001C162F">
        <w:rPr>
          <w:sz w:val="22"/>
          <w:szCs w:val="22"/>
          <w:lang w:eastAsia="en-US"/>
        </w:rPr>
        <w:t>prvi put</w:t>
      </w:r>
      <w:r w:rsidR="002A7836" w:rsidRPr="001C162F">
        <w:rPr>
          <w:sz w:val="22"/>
          <w:szCs w:val="22"/>
          <w:lang w:eastAsia="en-US"/>
        </w:rPr>
        <w:t xml:space="preserve">a proveden u suradnji s Gradom Sveti Ivan Zelina </w:t>
      </w:r>
      <w:r>
        <w:rPr>
          <w:sz w:val="22"/>
          <w:szCs w:val="22"/>
          <w:lang w:eastAsia="en-US"/>
        </w:rPr>
        <w:t>za potrebe šk. god. 2018./</w:t>
      </w:r>
      <w:r w:rsidR="00B12575" w:rsidRPr="001C162F">
        <w:rPr>
          <w:sz w:val="22"/>
          <w:szCs w:val="22"/>
          <w:lang w:eastAsia="en-US"/>
        </w:rPr>
        <w:t>2019.</w:t>
      </w:r>
      <w:r>
        <w:rPr>
          <w:sz w:val="22"/>
          <w:szCs w:val="22"/>
          <w:lang w:eastAsia="en-US"/>
        </w:rPr>
        <w:t>, kada su udžbenike i druge obrazovne materijale o trošku Grada Svetog Ivana Zeline dobili svi učenici koji su te godine upisali prvi razred naše škole, a ne dolaze s područja Grada Zagreba. Svake školske godine dodavala se po još jedna generacija učenika te počevši od šk. god. 2021./2022. udžbenike i druge obrazovne materijale dobivaju svi učenici naše škole, osim onih koji dolaze s područja Grada Zagreba, bez obzira na to imaju li prebivalište na području Grada Svetog Ivana Zeline ili n</w:t>
      </w:r>
      <w:r w:rsidR="00AA5F53">
        <w:rPr>
          <w:sz w:val="22"/>
          <w:szCs w:val="22"/>
          <w:lang w:eastAsia="en-US"/>
        </w:rPr>
        <w:t>e.</w:t>
      </w:r>
      <w:r w:rsidR="00B12575" w:rsidRPr="001C162F">
        <w:rPr>
          <w:sz w:val="22"/>
          <w:szCs w:val="22"/>
          <w:lang w:eastAsia="en-US"/>
        </w:rPr>
        <w:t xml:space="preserve"> </w:t>
      </w:r>
      <w:r w:rsidR="00AA5F53">
        <w:rPr>
          <w:sz w:val="22"/>
          <w:szCs w:val="22"/>
          <w:lang w:eastAsia="en-US"/>
        </w:rPr>
        <w:t>I</w:t>
      </w:r>
      <w:r w:rsidR="00001B8A" w:rsidRPr="001C162F">
        <w:rPr>
          <w:sz w:val="22"/>
          <w:szCs w:val="22"/>
          <w:lang w:eastAsia="en-US"/>
        </w:rPr>
        <w:t>zvor financiranja</w:t>
      </w:r>
      <w:r w:rsidR="00AA5F53">
        <w:rPr>
          <w:sz w:val="22"/>
          <w:szCs w:val="22"/>
          <w:lang w:eastAsia="en-US"/>
        </w:rPr>
        <w:t xml:space="preserve"> projekta je</w:t>
      </w:r>
      <w:r w:rsidR="00001B8A" w:rsidRPr="001C162F">
        <w:rPr>
          <w:sz w:val="22"/>
          <w:szCs w:val="22"/>
          <w:lang w:eastAsia="en-US"/>
        </w:rPr>
        <w:t xml:space="preserve"> i</w:t>
      </w:r>
      <w:r w:rsidR="00AA5F53">
        <w:rPr>
          <w:sz w:val="22"/>
          <w:szCs w:val="22"/>
          <w:lang w:eastAsia="en-US"/>
        </w:rPr>
        <w:t xml:space="preserve">z </w:t>
      </w:r>
      <w:r w:rsidR="00001B8A" w:rsidRPr="001C162F">
        <w:rPr>
          <w:sz w:val="22"/>
          <w:szCs w:val="22"/>
          <w:lang w:eastAsia="en-US"/>
        </w:rPr>
        <w:t>lokalnog</w:t>
      </w:r>
      <w:r w:rsidR="007D55F0" w:rsidRPr="001C162F">
        <w:rPr>
          <w:sz w:val="22"/>
          <w:szCs w:val="22"/>
          <w:lang w:eastAsia="en-US"/>
        </w:rPr>
        <w:t xml:space="preserve"> proračuna koji nam nisu nadležni.</w:t>
      </w:r>
    </w:p>
    <w:p w14:paraId="58EFDF06" w14:textId="77777777" w:rsidR="00AA5F53" w:rsidRPr="001C162F" w:rsidRDefault="00AA5F53" w:rsidP="00AA5F53">
      <w:pPr>
        <w:spacing w:line="276" w:lineRule="auto"/>
        <w:ind w:left="643"/>
        <w:jc w:val="both"/>
        <w:rPr>
          <w:sz w:val="22"/>
          <w:szCs w:val="22"/>
          <w:lang w:eastAsia="en-US"/>
        </w:rPr>
      </w:pPr>
    </w:p>
    <w:p w14:paraId="482DD93D" w14:textId="77777777" w:rsidR="0031584F" w:rsidRPr="001C162F" w:rsidRDefault="0031584F" w:rsidP="0031584F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7DBFCCCF" w14:textId="247D7577" w:rsidR="0031584F" w:rsidRPr="001C162F" w:rsidRDefault="0031584F" w:rsidP="008A46F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Osnovni</w:t>
      </w:r>
      <w:r w:rsidR="00AA5F53">
        <w:rPr>
          <w:sz w:val="22"/>
          <w:szCs w:val="22"/>
          <w:lang w:eastAsia="en-US"/>
        </w:rPr>
        <w:t xml:space="preserve"> je</w:t>
      </w:r>
      <w:r w:rsidRPr="001C162F">
        <w:rPr>
          <w:sz w:val="22"/>
          <w:szCs w:val="22"/>
          <w:lang w:eastAsia="en-US"/>
        </w:rPr>
        <w:t xml:space="preserve"> cil</w:t>
      </w:r>
      <w:r w:rsidR="00AA5F53">
        <w:rPr>
          <w:sz w:val="22"/>
          <w:szCs w:val="22"/>
          <w:lang w:eastAsia="en-US"/>
        </w:rPr>
        <w:t>j</w:t>
      </w:r>
      <w:r w:rsidRPr="001C162F">
        <w:rPr>
          <w:sz w:val="22"/>
          <w:szCs w:val="22"/>
          <w:lang w:eastAsia="en-US"/>
        </w:rPr>
        <w:t xml:space="preserve"> udž</w:t>
      </w:r>
      <w:r w:rsidR="005103A4" w:rsidRPr="001C162F">
        <w:rPr>
          <w:sz w:val="22"/>
          <w:szCs w:val="22"/>
          <w:lang w:eastAsia="en-US"/>
        </w:rPr>
        <w:t xml:space="preserve">benicima </w:t>
      </w:r>
      <w:r w:rsidR="00AA5F53">
        <w:rPr>
          <w:sz w:val="22"/>
          <w:szCs w:val="22"/>
          <w:lang w:eastAsia="en-US"/>
        </w:rPr>
        <w:t xml:space="preserve">i drugim obrazovnim materijalima koji su besplatni za roditelje </w:t>
      </w:r>
      <w:r w:rsidRPr="001C162F">
        <w:rPr>
          <w:sz w:val="22"/>
          <w:szCs w:val="22"/>
          <w:lang w:eastAsia="en-US"/>
        </w:rPr>
        <w:t>motivirati učenike osno</w:t>
      </w:r>
      <w:r w:rsidR="005103A4" w:rsidRPr="001C162F">
        <w:rPr>
          <w:sz w:val="22"/>
          <w:szCs w:val="22"/>
          <w:lang w:eastAsia="en-US"/>
        </w:rPr>
        <w:t xml:space="preserve">vnih škola da upišu </w:t>
      </w:r>
      <w:r w:rsidRPr="001C162F">
        <w:rPr>
          <w:sz w:val="22"/>
          <w:szCs w:val="22"/>
          <w:lang w:eastAsia="en-US"/>
        </w:rPr>
        <w:t>program</w:t>
      </w:r>
      <w:r w:rsidR="005103A4" w:rsidRPr="001C162F">
        <w:rPr>
          <w:sz w:val="22"/>
          <w:szCs w:val="22"/>
          <w:lang w:eastAsia="en-US"/>
        </w:rPr>
        <w:t>e</w:t>
      </w:r>
      <w:r w:rsidRPr="001C162F">
        <w:rPr>
          <w:sz w:val="22"/>
          <w:szCs w:val="22"/>
          <w:lang w:eastAsia="en-US"/>
        </w:rPr>
        <w:t xml:space="preserve"> n</w:t>
      </w:r>
      <w:r w:rsidR="005103A4" w:rsidRPr="001C162F">
        <w:rPr>
          <w:sz w:val="22"/>
          <w:szCs w:val="22"/>
          <w:lang w:eastAsia="en-US"/>
        </w:rPr>
        <w:t xml:space="preserve">aše </w:t>
      </w:r>
      <w:r w:rsidR="00AA5F53">
        <w:rPr>
          <w:sz w:val="22"/>
          <w:szCs w:val="22"/>
          <w:lang w:eastAsia="en-US"/>
        </w:rPr>
        <w:t>š</w:t>
      </w:r>
      <w:r w:rsidR="005103A4" w:rsidRPr="001C162F">
        <w:rPr>
          <w:sz w:val="22"/>
          <w:szCs w:val="22"/>
          <w:lang w:eastAsia="en-US"/>
        </w:rPr>
        <w:t>kole</w:t>
      </w:r>
      <w:r w:rsidRPr="001C162F">
        <w:rPr>
          <w:sz w:val="22"/>
          <w:szCs w:val="22"/>
          <w:lang w:eastAsia="en-US"/>
        </w:rPr>
        <w:t xml:space="preserve">. </w:t>
      </w:r>
    </w:p>
    <w:p w14:paraId="5C556744" w14:textId="7C101C49" w:rsidR="00E52053" w:rsidRDefault="00E52053" w:rsidP="008A46F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Unaprjeđenje učeničkog standarda</w:t>
      </w:r>
    </w:p>
    <w:p w14:paraId="111A165B" w14:textId="7E8D6889" w:rsidR="00AA5F53" w:rsidRPr="001C162F" w:rsidRDefault="00AA5F53" w:rsidP="008A46F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Osiguravanje jednakih uvjeta za sve učenike u segmentu mogućnosti korištenja propisanih udžbenika i drugih obrazovnih materijala</w:t>
      </w:r>
    </w:p>
    <w:p w14:paraId="69ADFB94" w14:textId="77777777" w:rsidR="005103A4" w:rsidRPr="001C162F" w:rsidRDefault="005103A4" w:rsidP="005103A4">
      <w:pPr>
        <w:spacing w:line="276" w:lineRule="auto"/>
        <w:ind w:left="643"/>
        <w:jc w:val="both"/>
        <w:rPr>
          <w:sz w:val="22"/>
          <w:szCs w:val="22"/>
          <w:lang w:eastAsia="en-US"/>
        </w:rPr>
      </w:pPr>
    </w:p>
    <w:p w14:paraId="42212047" w14:textId="77777777" w:rsidR="0031584F" w:rsidRPr="001C162F" w:rsidRDefault="0031584F" w:rsidP="0031584F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AKTIVNOSTI</w:t>
      </w:r>
    </w:p>
    <w:p w14:paraId="0BE02008" w14:textId="77777777" w:rsidR="0031584F" w:rsidRPr="001C162F" w:rsidRDefault="0031584F" w:rsidP="0031584F">
      <w:pPr>
        <w:numPr>
          <w:ilvl w:val="0"/>
          <w:numId w:val="2"/>
        </w:numPr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odgoju i obrazovanju u osnovnoj i srednjoj školi</w:t>
      </w:r>
    </w:p>
    <w:p w14:paraId="60773F33" w14:textId="77777777" w:rsidR="0031584F" w:rsidRPr="001C162F" w:rsidRDefault="0031584F" w:rsidP="0031584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Zakon o lokalnoj i područnoj (regionalnoj) samoupravi</w:t>
      </w:r>
    </w:p>
    <w:p w14:paraId="2D57A792" w14:textId="2BA56D9E" w:rsidR="0031584F" w:rsidRPr="001C162F" w:rsidRDefault="0031584F" w:rsidP="0031584F">
      <w:pPr>
        <w:spacing w:line="276" w:lineRule="auto"/>
        <w:jc w:val="both"/>
        <w:rPr>
          <w:sz w:val="22"/>
          <w:szCs w:val="22"/>
          <w:lang w:eastAsia="en-US"/>
        </w:rPr>
      </w:pPr>
    </w:p>
    <w:p w14:paraId="16C46641" w14:textId="77777777" w:rsidR="0031584F" w:rsidRPr="001C162F" w:rsidRDefault="0031584F" w:rsidP="0031584F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</w:t>
      </w:r>
      <w:r w:rsidRPr="001C162F">
        <w:rPr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>POTREBNIH SREDSTAVA</w:t>
      </w:r>
    </w:p>
    <w:p w14:paraId="079399C4" w14:textId="77777777" w:rsidR="0031584F" w:rsidRPr="001C162F" w:rsidRDefault="0031584F" w:rsidP="0031584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stvarni troškovi projekta iz prethodnih godina</w:t>
      </w:r>
    </w:p>
    <w:p w14:paraId="447EB8FD" w14:textId="77777777" w:rsidR="0031584F" w:rsidRPr="001C162F" w:rsidRDefault="0031584F" w:rsidP="0031584F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4C8B9202" w14:textId="77777777" w:rsidR="0031584F" w:rsidRPr="001C162F" w:rsidRDefault="0031584F" w:rsidP="0031584F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216D373D" w14:textId="77777777" w:rsidR="0031584F" w:rsidRPr="001C162F" w:rsidRDefault="0031584F" w:rsidP="0031584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Nema značajnih odstupanja </w:t>
      </w:r>
    </w:p>
    <w:p w14:paraId="75ECD0D6" w14:textId="77777777" w:rsidR="0031584F" w:rsidRPr="001C162F" w:rsidRDefault="0031584F" w:rsidP="0031584F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19148BFE" w14:textId="77777777" w:rsidR="0031584F" w:rsidRPr="001C162F" w:rsidRDefault="0031584F" w:rsidP="0031584F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4C65A381" w14:textId="743A53DD" w:rsidR="00CF2E08" w:rsidRDefault="00CF2E08" w:rsidP="0031584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U odvijanju nastavnog procesa ne postoje teškoće povezane s neposjedovanjem udžbenika i drugih obrazovnih materijala, što pozitivno utječe na kvalitetu nastave. </w:t>
      </w:r>
    </w:p>
    <w:p w14:paraId="5AC47DB2" w14:textId="1F8B0576" w:rsidR="0031584F" w:rsidRPr="007E54B9" w:rsidRDefault="00CF2E08" w:rsidP="00657704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7E54B9">
        <w:rPr>
          <w:sz w:val="22"/>
          <w:szCs w:val="22"/>
          <w:lang w:eastAsia="en-US"/>
        </w:rPr>
        <w:t>B</w:t>
      </w:r>
      <w:r w:rsidR="007D55F0" w:rsidRPr="007E54B9">
        <w:rPr>
          <w:sz w:val="22"/>
          <w:szCs w:val="22"/>
          <w:lang w:eastAsia="en-US"/>
        </w:rPr>
        <w:t xml:space="preserve">roj upisanih učenika u </w:t>
      </w:r>
      <w:r w:rsidRPr="007E54B9">
        <w:rPr>
          <w:sz w:val="22"/>
          <w:szCs w:val="22"/>
          <w:lang w:eastAsia="en-US"/>
        </w:rPr>
        <w:t>sve programe o</w:t>
      </w:r>
      <w:r w:rsidR="00576E96" w:rsidRPr="007E54B9">
        <w:rPr>
          <w:sz w:val="22"/>
          <w:szCs w:val="22"/>
          <w:lang w:eastAsia="en-US"/>
        </w:rPr>
        <w:t>sim gimnazijskog u šk. god. 202</w:t>
      </w:r>
      <w:r w:rsidR="00DE33F3" w:rsidRPr="007E54B9">
        <w:rPr>
          <w:sz w:val="22"/>
          <w:szCs w:val="22"/>
          <w:lang w:eastAsia="en-US"/>
        </w:rPr>
        <w:t>5</w:t>
      </w:r>
      <w:r w:rsidR="00576E96" w:rsidRPr="007E54B9">
        <w:rPr>
          <w:sz w:val="22"/>
          <w:szCs w:val="22"/>
          <w:lang w:eastAsia="en-US"/>
        </w:rPr>
        <w:t>./202</w:t>
      </w:r>
      <w:r w:rsidR="00DE33F3" w:rsidRPr="007E54B9">
        <w:rPr>
          <w:sz w:val="22"/>
          <w:szCs w:val="22"/>
          <w:lang w:eastAsia="en-US"/>
        </w:rPr>
        <w:t>6</w:t>
      </w:r>
      <w:r w:rsidRPr="007E54B9">
        <w:rPr>
          <w:sz w:val="22"/>
          <w:szCs w:val="22"/>
          <w:lang w:eastAsia="en-US"/>
        </w:rPr>
        <w:t xml:space="preserve">. </w:t>
      </w:r>
      <w:r w:rsidR="00DE33F3" w:rsidRPr="007E54B9">
        <w:rPr>
          <w:sz w:val="22"/>
          <w:szCs w:val="22"/>
          <w:lang w:eastAsia="en-US"/>
        </w:rPr>
        <w:t>jednak je</w:t>
      </w:r>
      <w:r w:rsidRPr="007E54B9">
        <w:rPr>
          <w:sz w:val="22"/>
          <w:szCs w:val="22"/>
          <w:lang w:eastAsia="en-US"/>
        </w:rPr>
        <w:t xml:space="preserve"> odnosu na prethodnu školsku godinu.</w:t>
      </w:r>
      <w:r w:rsidR="007D55F0" w:rsidRPr="007E54B9">
        <w:rPr>
          <w:sz w:val="22"/>
          <w:szCs w:val="22"/>
          <w:lang w:eastAsia="en-US"/>
        </w:rPr>
        <w:t xml:space="preserve"> </w:t>
      </w:r>
    </w:p>
    <w:p w14:paraId="335D519D" w14:textId="77777777" w:rsidR="00DE33F3" w:rsidRPr="007E54B9" w:rsidRDefault="00DE33F3" w:rsidP="00DE33F3">
      <w:pPr>
        <w:spacing w:line="276" w:lineRule="auto"/>
        <w:ind w:left="643"/>
        <w:jc w:val="both"/>
        <w:rPr>
          <w:sz w:val="22"/>
          <w:szCs w:val="22"/>
          <w:lang w:eastAsia="en-US"/>
        </w:rPr>
      </w:pPr>
    </w:p>
    <w:p w14:paraId="3F17048F" w14:textId="77777777" w:rsidR="0031584F" w:rsidRPr="001C162F" w:rsidRDefault="0031584F" w:rsidP="0031584F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3CA25540" w14:textId="4737CE55" w:rsidR="0030590C" w:rsidRPr="001C162F" w:rsidRDefault="0026592D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Pomoći (</w:t>
      </w:r>
      <w:r w:rsidR="007D55F0" w:rsidRPr="001C162F">
        <w:rPr>
          <w:sz w:val="22"/>
          <w:szCs w:val="22"/>
          <w:lang w:eastAsia="en-US"/>
        </w:rPr>
        <w:t xml:space="preserve">Proračun </w:t>
      </w:r>
      <w:r w:rsidR="009B5CA1" w:rsidRPr="001C162F">
        <w:rPr>
          <w:sz w:val="22"/>
          <w:szCs w:val="22"/>
          <w:lang w:eastAsia="en-US"/>
        </w:rPr>
        <w:t>grada Svetog Ivana Zeline</w:t>
      </w:r>
      <w:r w:rsidR="007D55F0" w:rsidRPr="001C162F">
        <w:rPr>
          <w:sz w:val="22"/>
          <w:szCs w:val="22"/>
          <w:lang w:eastAsia="en-US"/>
        </w:rPr>
        <w:t>)</w:t>
      </w:r>
    </w:p>
    <w:p w14:paraId="3AAD5935" w14:textId="77777777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274421BE" w14:textId="34764352" w:rsidR="0030590C" w:rsidRPr="001C162F" w:rsidRDefault="0030590C" w:rsidP="0030590C">
      <w:pPr>
        <w:spacing w:line="276" w:lineRule="auto"/>
        <w:jc w:val="both"/>
        <w:rPr>
          <w:b/>
          <w:color w:val="FF0000"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NAZIV TEKUĆEG PROJEKTA </w:t>
      </w:r>
    </w:p>
    <w:p w14:paraId="7BCF478B" w14:textId="7CB044A9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REGIONALNI CENTAR KOMPETENTNOSTI U STRUKOVNOM OBRAZOVANJU U STROJARSTVU</w:t>
      </w:r>
      <w:r w:rsidR="00CF2E08">
        <w:rPr>
          <w:b/>
          <w:sz w:val="22"/>
          <w:szCs w:val="22"/>
          <w:lang w:eastAsia="en-US"/>
        </w:rPr>
        <w:t xml:space="preserve"> </w:t>
      </w:r>
      <w:r w:rsidRPr="001C162F">
        <w:rPr>
          <w:b/>
          <w:sz w:val="22"/>
          <w:szCs w:val="22"/>
          <w:lang w:eastAsia="en-US"/>
        </w:rPr>
        <w:t xml:space="preserve">- INDUSTRIJA 4.0 </w:t>
      </w:r>
      <w:r w:rsidRPr="001C162F">
        <w:rPr>
          <w:b/>
          <w:bCs/>
          <w:sz w:val="22"/>
          <w:szCs w:val="22"/>
          <w:lang w:eastAsia="en-US"/>
        </w:rPr>
        <w:t xml:space="preserve">1001 </w:t>
      </w:r>
      <w:r w:rsidRPr="001C162F">
        <w:rPr>
          <w:b/>
          <w:sz w:val="22"/>
          <w:szCs w:val="22"/>
          <w:lang w:eastAsia="en-US"/>
        </w:rPr>
        <w:t>T100021</w:t>
      </w:r>
    </w:p>
    <w:p w14:paraId="59F89150" w14:textId="2C6D2666" w:rsidR="0030590C" w:rsidRPr="001C162F" w:rsidRDefault="00721D54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 </w:t>
      </w:r>
    </w:p>
    <w:p w14:paraId="06B0F0CD" w14:textId="77777777" w:rsidR="00DE33F3" w:rsidRDefault="00DE33F3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BE7829D" w14:textId="77777777" w:rsidR="00DE33F3" w:rsidRDefault="00DE33F3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2FEB809B" w14:textId="4D128E3C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OPIS AKTIVNOSTI</w:t>
      </w:r>
    </w:p>
    <w:p w14:paraId="78B18C47" w14:textId="65FFDC7C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Regionalni centar kompetentnosti u strukovnom obrazovanju u strojarstvu –</w:t>
      </w:r>
      <w:r w:rsidR="006C17C4" w:rsidRPr="001C162F">
        <w:rPr>
          <w:sz w:val="22"/>
          <w:szCs w:val="22"/>
          <w:lang w:eastAsia="en-US"/>
        </w:rPr>
        <w:t xml:space="preserve"> </w:t>
      </w:r>
      <w:r w:rsidRPr="001C162F">
        <w:rPr>
          <w:sz w:val="22"/>
          <w:szCs w:val="22"/>
          <w:lang w:eastAsia="en-US"/>
        </w:rPr>
        <w:t>Industrija 4.0 je integralni projekt kojeg kao prijavitelj provodi Srednja strukovna škola Velika Gorica, a koji se financira iz različitih izvora.</w:t>
      </w:r>
    </w:p>
    <w:p w14:paraId="4E5F750E" w14:textId="7266DB76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Radi se o dva projekta, od kojih je jedan vezan uz uspostavu infrastrukture Regionalnog centra kompetentnosti kroz izgradnju triju centara izvrsnosti u sektoru strojarstva na tri lokacije, dok je drugi projekt vezan uz razvoj ljudskih potencijala kroz brojna stručna usavršavanja odgojno-obrazovnih djelatnika, modernizaciju i izradu obrazovnih srednjoškolskih programa i programa obrazovanja odraslih.</w:t>
      </w:r>
    </w:p>
    <w:p w14:paraId="6EFE37D9" w14:textId="3CDEA5B1" w:rsidR="00721D54" w:rsidRPr="001C162F" w:rsidRDefault="00721D54" w:rsidP="00721D54">
      <w:pPr>
        <w:spacing w:line="276" w:lineRule="auto"/>
        <w:ind w:left="643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Naša škola je Škola partner u projektu</w:t>
      </w:r>
      <w:r w:rsidR="00127F41" w:rsidRPr="001C162F">
        <w:rPr>
          <w:sz w:val="22"/>
          <w:szCs w:val="22"/>
          <w:lang w:eastAsia="en-US"/>
        </w:rPr>
        <w:t xml:space="preserve"> </w:t>
      </w:r>
      <w:r w:rsidRPr="001C162F">
        <w:rPr>
          <w:sz w:val="22"/>
          <w:szCs w:val="22"/>
          <w:lang w:eastAsia="en-US"/>
        </w:rPr>
        <w:t>(UP.03.3.1.04.0001) te za sve aktivnosti vezane za projekt prima upute od Srednje strukovne škole Velika Gorica</w:t>
      </w:r>
      <w:r w:rsidR="00CF2E08">
        <w:rPr>
          <w:sz w:val="22"/>
          <w:szCs w:val="22"/>
          <w:lang w:eastAsia="en-US"/>
        </w:rPr>
        <w:t>,</w:t>
      </w:r>
      <w:r w:rsidRPr="001C162F">
        <w:rPr>
          <w:sz w:val="22"/>
          <w:szCs w:val="22"/>
          <w:lang w:eastAsia="en-US"/>
        </w:rPr>
        <w:t xml:space="preserve"> koja je nositeljica istog.</w:t>
      </w:r>
    </w:p>
    <w:p w14:paraId="6F66C3F4" w14:textId="77777777" w:rsidR="00157868" w:rsidRPr="001C162F" w:rsidRDefault="00157868" w:rsidP="00721D54">
      <w:pPr>
        <w:spacing w:line="276" w:lineRule="auto"/>
        <w:ind w:left="643"/>
        <w:jc w:val="both"/>
        <w:rPr>
          <w:b/>
          <w:sz w:val="22"/>
          <w:szCs w:val="22"/>
          <w:lang w:eastAsia="en-US"/>
        </w:rPr>
      </w:pPr>
    </w:p>
    <w:p w14:paraId="3F1A7E44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OPĆI CILJ</w:t>
      </w:r>
    </w:p>
    <w:p w14:paraId="766ACAEB" w14:textId="1E7745C7" w:rsidR="0030590C" w:rsidRPr="001C162F" w:rsidRDefault="0030590C" w:rsidP="0030590C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Cilj projekta je uspostava Regionalnog centra kompetentnosti u strukovnom obrazovanju u strojarstvu – Industrija 4.0 povezanog s tržištem rada, koji će sa svojom opremljenošću i stručnim kadrovima kao nositelj kvalitetnog strukovnog obrazovanja i osposobljavanja omogućiti učenje temeljeno na radu.</w:t>
      </w:r>
    </w:p>
    <w:p w14:paraId="79F79FDD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2BBCE34A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POSEBNI CILJEVI</w:t>
      </w:r>
    </w:p>
    <w:p w14:paraId="0868470F" w14:textId="77777777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promicati mobilnost u svrhu učenja za pojedince i skupine te suradnju, kvalitetu, uključivost i pravednost, izvrsnost, kreativnost i inovativnost na razini organizacija i politika u području obrazovanja i osposobljavanja</w:t>
      </w:r>
    </w:p>
    <w:p w14:paraId="237AAE44" w14:textId="40F052B5" w:rsidR="0030590C" w:rsidRPr="001C162F" w:rsidRDefault="0030590C" w:rsidP="0030590C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promicati mo</w:t>
      </w:r>
      <w:r w:rsidR="00371654" w:rsidRPr="001C162F">
        <w:rPr>
          <w:sz w:val="22"/>
          <w:szCs w:val="22"/>
          <w:lang w:eastAsia="en-US"/>
        </w:rPr>
        <w:t xml:space="preserve">bilnost u svrhu neformalnog i </w:t>
      </w:r>
      <w:r w:rsidR="00CF2E08">
        <w:rPr>
          <w:sz w:val="22"/>
          <w:szCs w:val="22"/>
          <w:lang w:eastAsia="en-US"/>
        </w:rPr>
        <w:t>in</w:t>
      </w:r>
      <w:r w:rsidRPr="001C162F">
        <w:rPr>
          <w:sz w:val="22"/>
          <w:szCs w:val="22"/>
          <w:lang w:eastAsia="en-US"/>
        </w:rPr>
        <w:t>formalnog učenja, aktivno sudjelovanje mladih te suradnju, kvalitetu, kreativnost i inovativnost na razini organizacija i politika u području mladih</w:t>
      </w:r>
    </w:p>
    <w:p w14:paraId="5F8F355E" w14:textId="13FF364F" w:rsidR="00E52053" w:rsidRPr="001C162F" w:rsidRDefault="00E52053" w:rsidP="00E52053">
      <w:pPr>
        <w:spacing w:line="276" w:lineRule="auto"/>
        <w:jc w:val="both"/>
        <w:rPr>
          <w:sz w:val="22"/>
          <w:szCs w:val="22"/>
          <w:lang w:eastAsia="en-US"/>
        </w:rPr>
      </w:pPr>
    </w:p>
    <w:p w14:paraId="03A72AC2" w14:textId="77777777" w:rsidR="00E52053" w:rsidRPr="001C162F" w:rsidRDefault="00E52053" w:rsidP="00E52053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ZAKONSKA OSNOVA ZA UVOĐENJE AKTIVNOSTI</w:t>
      </w:r>
    </w:p>
    <w:p w14:paraId="3F2016F0" w14:textId="77777777" w:rsidR="00E52053" w:rsidRPr="001C162F" w:rsidRDefault="00E52053" w:rsidP="00E52053">
      <w:pPr>
        <w:numPr>
          <w:ilvl w:val="0"/>
          <w:numId w:val="2"/>
        </w:numPr>
        <w:ind w:left="720"/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odgoju i obrazovanju u osnovnom i srednjem školstvu</w:t>
      </w:r>
    </w:p>
    <w:p w14:paraId="4D1CD372" w14:textId="77777777" w:rsidR="00E52053" w:rsidRPr="001C162F" w:rsidRDefault="00E52053" w:rsidP="00E52053">
      <w:pPr>
        <w:numPr>
          <w:ilvl w:val="0"/>
          <w:numId w:val="2"/>
        </w:numPr>
        <w:ind w:left="720"/>
        <w:rPr>
          <w:bCs/>
          <w:sz w:val="22"/>
          <w:szCs w:val="22"/>
          <w:lang w:eastAsia="en-US"/>
        </w:rPr>
      </w:pPr>
      <w:r w:rsidRPr="001C162F">
        <w:rPr>
          <w:bCs/>
          <w:sz w:val="22"/>
          <w:szCs w:val="22"/>
          <w:lang w:eastAsia="en-US"/>
        </w:rPr>
        <w:t>Zakon o strukovnom obrazovanju</w:t>
      </w:r>
    </w:p>
    <w:p w14:paraId="65E8A995" w14:textId="77777777" w:rsidR="00E52053" w:rsidRPr="001C162F" w:rsidRDefault="00E52053" w:rsidP="00E52053">
      <w:pPr>
        <w:spacing w:line="276" w:lineRule="auto"/>
        <w:jc w:val="both"/>
        <w:rPr>
          <w:sz w:val="22"/>
          <w:szCs w:val="22"/>
          <w:lang w:eastAsia="en-US"/>
        </w:rPr>
      </w:pPr>
    </w:p>
    <w:p w14:paraId="29BEABEC" w14:textId="77777777" w:rsidR="00E52053" w:rsidRPr="001C162F" w:rsidRDefault="00E52053" w:rsidP="00E52053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ISHODIŠTE I POKAZATELJI NA KOJIMA SE ZASNIVAJU IZRAČUNI I OCJENE POTREBNIH SREDSTAVA</w:t>
      </w:r>
    </w:p>
    <w:p w14:paraId="12D63AB4" w14:textId="5EA1CF5B" w:rsidR="00E52053" w:rsidRDefault="00E52053" w:rsidP="00E52053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Svi nastavnici koji rade u programima strojarskih zanimanja kao i učenici koji se obrazuju u tim zanimanjima</w:t>
      </w:r>
    </w:p>
    <w:p w14:paraId="009CBB97" w14:textId="19282027" w:rsidR="00CF2E08" w:rsidRPr="001C162F" w:rsidRDefault="00CF2E08" w:rsidP="00E52053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Nastavnici drugih predmeta zainteresirani za sudjelovanja u edukacijama kojima se razvijaju tkz. meke vještine</w:t>
      </w:r>
    </w:p>
    <w:p w14:paraId="3F96C72F" w14:textId="77777777" w:rsidR="00E52053" w:rsidRPr="001C162F" w:rsidRDefault="00E52053" w:rsidP="00E52053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14:paraId="16642DF8" w14:textId="77777777" w:rsidR="00E52053" w:rsidRPr="001C162F" w:rsidRDefault="00E52053" w:rsidP="00E52053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 xml:space="preserve">RAZLOZI ODSTUPANJA </w:t>
      </w:r>
    </w:p>
    <w:p w14:paraId="1C44390B" w14:textId="77777777" w:rsidR="00E52053" w:rsidRPr="001C162F" w:rsidRDefault="00E52053" w:rsidP="00E52053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Nema značajnih odstupanja </w:t>
      </w:r>
    </w:p>
    <w:p w14:paraId="004D2C73" w14:textId="77777777" w:rsidR="00E52053" w:rsidRPr="001C162F" w:rsidRDefault="00E52053" w:rsidP="00E52053">
      <w:pPr>
        <w:spacing w:line="276" w:lineRule="auto"/>
        <w:jc w:val="both"/>
        <w:rPr>
          <w:sz w:val="22"/>
          <w:szCs w:val="22"/>
          <w:lang w:eastAsia="en-US"/>
        </w:rPr>
      </w:pPr>
    </w:p>
    <w:p w14:paraId="2BAED5E6" w14:textId="77777777" w:rsidR="00E52053" w:rsidRPr="001C162F" w:rsidRDefault="00E52053" w:rsidP="00E52053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POKAZATELJI USPJEŠNOSTI</w:t>
      </w:r>
    </w:p>
    <w:p w14:paraId="3ED09759" w14:textId="3EBCF107" w:rsidR="00CF2E08" w:rsidRPr="000E7CB4" w:rsidRDefault="00E52053" w:rsidP="000E7CB4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 učinka: </w:t>
      </w:r>
      <w:r w:rsidR="000E7CB4">
        <w:rPr>
          <w:sz w:val="22"/>
          <w:szCs w:val="22"/>
          <w:lang w:eastAsia="en-US"/>
        </w:rPr>
        <w:t xml:space="preserve">kontinuirano </w:t>
      </w:r>
      <w:r w:rsidRPr="001C162F">
        <w:rPr>
          <w:sz w:val="22"/>
          <w:szCs w:val="22"/>
          <w:lang w:eastAsia="en-US"/>
        </w:rPr>
        <w:t xml:space="preserve">stručno usavršavanje </w:t>
      </w:r>
      <w:r w:rsidR="00CF2E08">
        <w:rPr>
          <w:sz w:val="22"/>
          <w:szCs w:val="22"/>
          <w:lang w:eastAsia="en-US"/>
        </w:rPr>
        <w:t>7 članova timova u sklopu projekta</w:t>
      </w:r>
      <w:r w:rsidR="000E7CB4">
        <w:rPr>
          <w:sz w:val="22"/>
          <w:szCs w:val="22"/>
          <w:lang w:eastAsia="en-US"/>
        </w:rPr>
        <w:t xml:space="preserve"> te </w:t>
      </w:r>
      <w:r w:rsidR="00CF2E08" w:rsidRPr="000E7CB4">
        <w:rPr>
          <w:sz w:val="22"/>
          <w:szCs w:val="22"/>
          <w:lang w:eastAsia="en-US"/>
        </w:rPr>
        <w:t xml:space="preserve">stručno usavršavanje 22 </w:t>
      </w:r>
      <w:r w:rsidRPr="000E7CB4">
        <w:rPr>
          <w:sz w:val="22"/>
          <w:szCs w:val="22"/>
          <w:lang w:eastAsia="en-US"/>
        </w:rPr>
        <w:t>odgojno-obrazovn</w:t>
      </w:r>
      <w:r w:rsidR="00CF2E08" w:rsidRPr="000E7CB4">
        <w:rPr>
          <w:sz w:val="22"/>
          <w:szCs w:val="22"/>
          <w:lang w:eastAsia="en-US"/>
        </w:rPr>
        <w:t xml:space="preserve">a </w:t>
      </w:r>
      <w:r w:rsidRPr="000E7CB4">
        <w:rPr>
          <w:sz w:val="22"/>
          <w:szCs w:val="22"/>
          <w:lang w:eastAsia="en-US"/>
        </w:rPr>
        <w:t>djelatnika</w:t>
      </w:r>
      <w:r w:rsidR="00CF2E08" w:rsidRPr="000E7CB4">
        <w:rPr>
          <w:sz w:val="22"/>
          <w:szCs w:val="22"/>
          <w:lang w:eastAsia="en-US"/>
        </w:rPr>
        <w:t xml:space="preserve"> na edukacijama provedenim u školi</w:t>
      </w:r>
    </w:p>
    <w:p w14:paraId="6D50B324" w14:textId="4E0FC16E" w:rsidR="00E52053" w:rsidRPr="001C162F" w:rsidRDefault="00E52053" w:rsidP="00E52053">
      <w:pPr>
        <w:numPr>
          <w:ilvl w:val="0"/>
          <w:numId w:val="2"/>
        </w:numPr>
        <w:spacing w:line="276" w:lineRule="auto"/>
        <w:ind w:left="720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poboljšanje kvalitete izvođenja nastave</w:t>
      </w:r>
      <w:r w:rsidR="000E7CB4">
        <w:rPr>
          <w:sz w:val="22"/>
          <w:szCs w:val="22"/>
          <w:lang w:eastAsia="en-US"/>
        </w:rPr>
        <w:t xml:space="preserve"> općenito, a posebno</w:t>
      </w:r>
      <w:r w:rsidRPr="001C162F">
        <w:rPr>
          <w:sz w:val="22"/>
          <w:szCs w:val="22"/>
          <w:lang w:eastAsia="en-US"/>
        </w:rPr>
        <w:t xml:space="preserve"> u strukovnim zanimanjima</w:t>
      </w:r>
    </w:p>
    <w:p w14:paraId="4BF56B75" w14:textId="4A0CA604" w:rsidR="00E52053" w:rsidRPr="001C162F" w:rsidRDefault="00E52053" w:rsidP="00E52053">
      <w:pPr>
        <w:numPr>
          <w:ilvl w:val="0"/>
          <w:numId w:val="2"/>
        </w:numPr>
        <w:spacing w:line="276" w:lineRule="auto"/>
        <w:ind w:left="720"/>
        <w:jc w:val="both"/>
        <w:rPr>
          <w:b/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 xml:space="preserve">Pokazatelji rezultata: </w:t>
      </w:r>
      <w:r w:rsidR="000E7CB4">
        <w:rPr>
          <w:sz w:val="22"/>
          <w:szCs w:val="22"/>
          <w:lang w:eastAsia="en-US"/>
        </w:rPr>
        <w:t xml:space="preserve">osigurana sredstva i infrastruktura za stručno usavršavanje nastavnika i razvoj praktičnih vještina kod učenika </w:t>
      </w:r>
      <w:r w:rsidR="000E7CB4" w:rsidRPr="001C162F">
        <w:rPr>
          <w:sz w:val="22"/>
          <w:szCs w:val="22"/>
          <w:lang w:eastAsia="en-US"/>
        </w:rPr>
        <w:t>strojarskih zanimanja</w:t>
      </w:r>
      <w:r w:rsidR="000E7CB4">
        <w:rPr>
          <w:sz w:val="22"/>
          <w:szCs w:val="22"/>
          <w:lang w:eastAsia="en-US"/>
        </w:rPr>
        <w:t xml:space="preserve"> koji će biti jedni od krajnjih korisnika projekta;</w:t>
      </w:r>
      <w:r w:rsidRPr="001C162F">
        <w:rPr>
          <w:sz w:val="22"/>
          <w:szCs w:val="22"/>
          <w:lang w:eastAsia="en-US"/>
        </w:rPr>
        <w:t xml:space="preserve"> promocija strukovnih zanimanja </w:t>
      </w:r>
    </w:p>
    <w:p w14:paraId="2C7B1E39" w14:textId="20D5E26D" w:rsidR="0030590C" w:rsidRPr="001C162F" w:rsidRDefault="0030590C" w:rsidP="0030590C">
      <w:pPr>
        <w:spacing w:line="276" w:lineRule="auto"/>
        <w:jc w:val="both"/>
        <w:rPr>
          <w:sz w:val="22"/>
          <w:szCs w:val="22"/>
          <w:lang w:eastAsia="en-US"/>
        </w:rPr>
      </w:pPr>
    </w:p>
    <w:p w14:paraId="0A433352" w14:textId="77777777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1C162F">
        <w:rPr>
          <w:b/>
          <w:sz w:val="22"/>
          <w:szCs w:val="22"/>
          <w:lang w:eastAsia="en-US"/>
        </w:rPr>
        <w:t>IZVOR FINANCIRANJA</w:t>
      </w:r>
    </w:p>
    <w:p w14:paraId="4F14969F" w14:textId="4C63B83F" w:rsidR="0030590C" w:rsidRPr="001C162F" w:rsidRDefault="0030590C" w:rsidP="0030590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eastAsia="en-US"/>
        </w:rPr>
      </w:pPr>
      <w:r w:rsidRPr="001C162F">
        <w:rPr>
          <w:sz w:val="22"/>
          <w:szCs w:val="22"/>
          <w:lang w:eastAsia="en-US"/>
        </w:rPr>
        <w:t>Pomoći</w:t>
      </w:r>
      <w:r w:rsidR="009106F5" w:rsidRPr="001C162F">
        <w:rPr>
          <w:sz w:val="22"/>
          <w:szCs w:val="22"/>
          <w:lang w:eastAsia="en-US"/>
        </w:rPr>
        <w:t xml:space="preserve"> EU</w:t>
      </w:r>
    </w:p>
    <w:p w14:paraId="4E3CFC37" w14:textId="27605CF4" w:rsidR="0030590C" w:rsidRPr="001C162F" w:rsidRDefault="0030590C" w:rsidP="0030590C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738DC358" w14:textId="2DEB4B7B" w:rsidR="0030590C" w:rsidRPr="00D92AB6" w:rsidRDefault="00F1156C">
      <w:pPr>
        <w:rPr>
          <w:b/>
          <w:sz w:val="22"/>
          <w:szCs w:val="22"/>
        </w:rPr>
      </w:pPr>
      <w:r w:rsidRPr="00D92AB6">
        <w:rPr>
          <w:b/>
          <w:sz w:val="22"/>
          <w:szCs w:val="22"/>
        </w:rPr>
        <w:t>Zaključak:</w:t>
      </w:r>
    </w:p>
    <w:p w14:paraId="5C040138" w14:textId="46B46E0C" w:rsidR="00EF6DD1" w:rsidRPr="009E2CE0" w:rsidRDefault="00EF6DD1" w:rsidP="00EF6DD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E2CE0">
        <w:rPr>
          <w:sz w:val="22"/>
          <w:szCs w:val="22"/>
        </w:rPr>
        <w:t>Školske ustanove ne donose strateške, već godišnje operativne planove (Godišnji plan i program rada i Školski kurikulum) prema planu i programu kojeg donosi Ministarstvo znanosti i obrazovanja. Svi se planovi donose za školsku, a ne za fiskalnu godinu, što je uzrok mogućim odstupanjima u izvršenju financijskih planova. Primjerice, pomak određenih aktivnosti unutar školske godine iz jednog polugodišta u drugo uzrokuje promjene u izvršenju financijskog plana za dvije fiskalne godine.</w:t>
      </w:r>
    </w:p>
    <w:p w14:paraId="20AFB09D" w14:textId="77777777" w:rsidR="00EF6DD1" w:rsidRPr="009E2CE0" w:rsidRDefault="00EF6DD1" w:rsidP="00EF6DD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  <w:u w:val="single"/>
        </w:rPr>
      </w:pPr>
    </w:p>
    <w:p w14:paraId="0F1746C3" w14:textId="77777777" w:rsidR="00EF6DD1" w:rsidRPr="009E2CE0" w:rsidRDefault="00EF6DD1" w:rsidP="00EF6DD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E2CE0">
        <w:rPr>
          <w:sz w:val="22"/>
          <w:szCs w:val="22"/>
        </w:rPr>
        <w:t>Obrazloženje financijskog plana jednako je važan dokument kao i sam plan iskazan u brojkama. Razlog tome je činjenica da upravo u obrazloženju povezujemo ciljeve škole kao institucije s izvorima sredstava za njihovo ostvarenje te pratimo uspješnost realizacije. Radeći analize prošle potrošnje, te usporedbe prihoda i rashoda po određenim kategorijama, stvaramo i podlogu za kvalitetnije upravljanje sredstvima kojima raspolažemo.</w:t>
      </w:r>
    </w:p>
    <w:p w14:paraId="0B026482" w14:textId="77777777" w:rsidR="00EF6DD1" w:rsidRPr="009E2CE0" w:rsidRDefault="00EF6DD1" w:rsidP="00EF6DD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  <w:u w:val="single"/>
        </w:rPr>
      </w:pPr>
    </w:p>
    <w:p w14:paraId="75D69582" w14:textId="3B40420B" w:rsidR="00EF6DD1" w:rsidRPr="009E2CE0" w:rsidRDefault="00EF6DD1" w:rsidP="00EF6DD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E2CE0">
        <w:rPr>
          <w:sz w:val="22"/>
          <w:szCs w:val="22"/>
        </w:rPr>
        <w:t>Drugi važan razlog za izradu detaljnog obrazloženja olakšana je mogućnost praćenja izvršenja plana te argumentiranja mogućih/vjerojatnih izmjena i dopuna financijskog plana. Posebno se to odnosi na situacije smanjenog priljeva financijskih sredstava te povećanih izdataka za neplanirane okolnosti, a posebice povećanje troškova održavanja.</w:t>
      </w:r>
    </w:p>
    <w:p w14:paraId="2B32805B" w14:textId="4B72ED2A" w:rsidR="00EF6DD1" w:rsidRPr="009E2CE0" w:rsidRDefault="00EF6DD1" w:rsidP="00EF6DD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3013063" w14:textId="7E399AFA" w:rsidR="00EF6DD1" w:rsidRPr="009E2CE0" w:rsidRDefault="00EF6DD1" w:rsidP="00EF6DD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E2CE0">
        <w:rPr>
          <w:sz w:val="22"/>
          <w:szCs w:val="22"/>
        </w:rPr>
        <w:t>Posebno ističemo kako je u tijeku realizacija kapitalnog projekta IZGRADNJA RADIONICA –1002 K100018, kojeg u cijelosti financira Zagrebačka županija. Ugovor o javnim radovima između Zagrebačke županije kao Naručitelja i tvrtke Građevinarstvo Stipić kao Izvođača potpisan je 26. kolovoza 2021., no planirani rok završetka izgradnje radionica, lipanj 2022., nije ispoštovan. Trošak Projekta obuhvaća i školski namještaj te znatnu količinu alata i opreme, definiranu u razgovorima arhitekta i nastavnika stručno-teorijskih predmeta i praktične nastave u svim strukovnim podsektorima. Osim kašnjenja Izvođača, kao mogući problem prepoznajemo činjenicu da zbog povećanja cijena sredstva predviđena županijskim proračunom potencijalno neće biti dostatna.</w:t>
      </w:r>
    </w:p>
    <w:p w14:paraId="02FB7697" w14:textId="04012573" w:rsidR="00B71CB6" w:rsidRPr="009E2CE0" w:rsidRDefault="00B71CB6" w:rsidP="00EF6DD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433ED37" w14:textId="5120561C" w:rsidR="00D92AB6" w:rsidRPr="007E54B9" w:rsidRDefault="000253A9" w:rsidP="00D92AB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Nadalje, Zagrebačka županija prijavila je</w:t>
      </w:r>
      <w:r w:rsidR="00D92AB6" w:rsidRPr="009E2CE0">
        <w:rPr>
          <w:sz w:val="22"/>
          <w:szCs w:val="22"/>
        </w:rPr>
        <w:t xml:space="preserve"> zgradu naše škole na natječaj za energetsku obnovu, za što je dokumentacija pripremana 2019. godine, a financirana je također iz županijskog proračuna</w:t>
      </w:r>
      <w:r>
        <w:rPr>
          <w:sz w:val="22"/>
          <w:szCs w:val="22"/>
        </w:rPr>
        <w:t xml:space="preserve"> te s</w:t>
      </w:r>
      <w:r w:rsidR="00DE33F3">
        <w:rPr>
          <w:sz w:val="22"/>
          <w:szCs w:val="22"/>
        </w:rPr>
        <w:t>u</w:t>
      </w:r>
      <w:r>
        <w:rPr>
          <w:sz w:val="22"/>
          <w:szCs w:val="22"/>
        </w:rPr>
        <w:t xml:space="preserve"> spomenuti radovi u našoj </w:t>
      </w:r>
      <w:r w:rsidR="00DE33F3" w:rsidRPr="007E54B9">
        <w:rPr>
          <w:sz w:val="22"/>
          <w:szCs w:val="22"/>
        </w:rPr>
        <w:t>š</w:t>
      </w:r>
      <w:r w:rsidRPr="007E54B9">
        <w:rPr>
          <w:sz w:val="22"/>
          <w:szCs w:val="22"/>
        </w:rPr>
        <w:t xml:space="preserve">koli </w:t>
      </w:r>
      <w:r w:rsidR="00DE33F3" w:rsidRPr="007E54B9">
        <w:rPr>
          <w:sz w:val="22"/>
          <w:szCs w:val="22"/>
        </w:rPr>
        <w:t>pri kraju.</w:t>
      </w:r>
      <w:r w:rsidR="00D92AB6" w:rsidRPr="007E54B9">
        <w:rPr>
          <w:sz w:val="22"/>
          <w:szCs w:val="22"/>
        </w:rPr>
        <w:t xml:space="preserve"> </w:t>
      </w:r>
    </w:p>
    <w:p w14:paraId="1703D0BA" w14:textId="77777777" w:rsidR="00D92AB6" w:rsidRPr="007E54B9" w:rsidRDefault="00D92AB6" w:rsidP="00D92AB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B064ECC" w14:textId="01A5799C" w:rsidR="00B71CB6" w:rsidRPr="009E2CE0" w:rsidRDefault="00B71CB6" w:rsidP="00EF6DD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E54B9">
        <w:rPr>
          <w:sz w:val="22"/>
          <w:szCs w:val="22"/>
        </w:rPr>
        <w:t>Vezano za rad Učeničke zadruge, ističemo kako zbog objektivnih okolnosti u prethodne tri školske godine poslovanje Zadruge nije bilo u skladu s planom</w:t>
      </w:r>
      <w:r w:rsidR="00EC7470" w:rsidRPr="007E54B9">
        <w:rPr>
          <w:sz w:val="22"/>
          <w:szCs w:val="22"/>
        </w:rPr>
        <w:t xml:space="preserve"> odnosno nisu ostvareni planirani prihodi koji bi proizašli iz prodaje rajčice</w:t>
      </w:r>
      <w:r w:rsidR="00DE33F3" w:rsidRPr="007E54B9">
        <w:rPr>
          <w:sz w:val="22"/>
          <w:szCs w:val="22"/>
        </w:rPr>
        <w:t xml:space="preserve">, a </w:t>
      </w:r>
      <w:r w:rsidRPr="007E54B9">
        <w:rPr>
          <w:sz w:val="22"/>
          <w:szCs w:val="22"/>
        </w:rPr>
        <w:t xml:space="preserve">povezano </w:t>
      </w:r>
      <w:r w:rsidR="00DE33F3" w:rsidRPr="007E54B9">
        <w:rPr>
          <w:sz w:val="22"/>
          <w:szCs w:val="22"/>
        </w:rPr>
        <w:t>je s</w:t>
      </w:r>
      <w:r w:rsidRPr="007E54B9">
        <w:rPr>
          <w:sz w:val="22"/>
          <w:szCs w:val="22"/>
        </w:rPr>
        <w:t xml:space="preserve"> realizacij</w:t>
      </w:r>
      <w:r w:rsidR="00DE33F3" w:rsidRPr="007E54B9">
        <w:rPr>
          <w:sz w:val="22"/>
          <w:szCs w:val="22"/>
        </w:rPr>
        <w:t>om</w:t>
      </w:r>
      <w:r w:rsidRPr="007E54B9">
        <w:rPr>
          <w:sz w:val="22"/>
          <w:szCs w:val="22"/>
        </w:rPr>
        <w:t xml:space="preserve"> projekta izgradnje radionica za praktičnu nastavu koje će biti smještene pored plastenika. Slijedom </w:t>
      </w:r>
      <w:r w:rsidRPr="009E2CE0">
        <w:rPr>
          <w:sz w:val="22"/>
          <w:szCs w:val="22"/>
        </w:rPr>
        <w:t>činjenice da će se radovi na izgradnji rad</w:t>
      </w:r>
      <w:r w:rsidR="00576E96">
        <w:rPr>
          <w:sz w:val="22"/>
          <w:szCs w:val="22"/>
        </w:rPr>
        <w:t>ionica nastaviti i šk. god. 2025./2026</w:t>
      </w:r>
      <w:r w:rsidRPr="009E2CE0">
        <w:rPr>
          <w:sz w:val="22"/>
          <w:szCs w:val="22"/>
        </w:rPr>
        <w:t>.</w:t>
      </w:r>
      <w:r w:rsidR="009E2CE0" w:rsidRPr="009E2CE0">
        <w:rPr>
          <w:sz w:val="22"/>
          <w:szCs w:val="22"/>
        </w:rPr>
        <w:t xml:space="preserve">, malo je izgledno da će plastenik biti u funkciji te će se Zadruga baviti drugim aktivnostima, koje neće polučiti nikakav prihod. </w:t>
      </w:r>
    </w:p>
    <w:p w14:paraId="4432849A" w14:textId="77777777" w:rsidR="00EF6DD1" w:rsidRPr="009E2CE0" w:rsidRDefault="00EF6DD1" w:rsidP="00EF6DD1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</w:p>
    <w:p w14:paraId="64A60149" w14:textId="35F7BDE7" w:rsidR="009E2CE0" w:rsidRDefault="00EF6DD1" w:rsidP="00EF6DD1">
      <w:pPr>
        <w:spacing w:after="200" w:line="276" w:lineRule="auto"/>
        <w:jc w:val="both"/>
        <w:rPr>
          <w:sz w:val="22"/>
          <w:szCs w:val="22"/>
        </w:rPr>
      </w:pPr>
      <w:r w:rsidRPr="009E2CE0">
        <w:rPr>
          <w:sz w:val="22"/>
          <w:szCs w:val="22"/>
        </w:rPr>
        <w:t xml:space="preserve">Kreiranje realnog i održivog financijskog plana omogućuje nesmetanu realizaciju zacrtanih odgojno-obrazovnih ciljeva te stvaranje pozitivnog ozračja u kojem je i nastavnicima i učenicima lakše ostvariti željeni uspjeh. Smatramo da su ciljevi koje smo naveli u ovom obrazloženju objektivno ostvarivi, a poboljšanje prostornih i materijalnih uvjeta do kojeg bi došlo ostvarenjem tih ciljeva zasigurno bi u kombinaciji s kvalitetnom metodičkom i pedagoškom pripremom rezultiralo još kvalitetnijim odgojno-obrazovnim radom. </w:t>
      </w:r>
    </w:p>
    <w:p w14:paraId="4CF9A85C" w14:textId="77777777" w:rsidR="00E564ED" w:rsidRPr="001C162F" w:rsidRDefault="00E564ED" w:rsidP="00E564ED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NAPOMENA: S danom 30.rujna 2023.god. prestao je zakup kioska koji se nalazio iza ulaza u školu na natkrivenom školskom trgu.</w:t>
      </w:r>
    </w:p>
    <w:p w14:paraId="7C3D0BC6" w14:textId="2683FBC7" w:rsidR="00E564ED" w:rsidRDefault="00E564ED" w:rsidP="00EF6DD1">
      <w:pPr>
        <w:spacing w:after="200" w:line="276" w:lineRule="auto"/>
        <w:jc w:val="both"/>
        <w:rPr>
          <w:sz w:val="22"/>
          <w:szCs w:val="22"/>
        </w:rPr>
      </w:pPr>
    </w:p>
    <w:p w14:paraId="305ED345" w14:textId="6F246A47" w:rsidR="000F01E7" w:rsidRDefault="000F01E7" w:rsidP="00EF6DD1">
      <w:pPr>
        <w:spacing w:after="200" w:line="276" w:lineRule="auto"/>
        <w:jc w:val="both"/>
        <w:rPr>
          <w:sz w:val="22"/>
          <w:szCs w:val="22"/>
        </w:rPr>
      </w:pPr>
    </w:p>
    <w:p w14:paraId="630E2219" w14:textId="77777777" w:rsidR="007C61DD" w:rsidRPr="009E2CE0" w:rsidRDefault="007C61DD" w:rsidP="00EF6DD1">
      <w:pPr>
        <w:spacing w:after="200" w:line="276" w:lineRule="auto"/>
        <w:jc w:val="both"/>
        <w:rPr>
          <w:sz w:val="22"/>
          <w:szCs w:val="22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7C61DD" w:rsidRPr="009E2CE0" w14:paraId="7EAAE048" w14:textId="77777777" w:rsidTr="007C61DD">
        <w:trPr>
          <w:jc w:val="right"/>
        </w:trPr>
        <w:tc>
          <w:tcPr>
            <w:tcW w:w="3538" w:type="dxa"/>
            <w:vAlign w:val="center"/>
          </w:tcPr>
          <w:p w14:paraId="11D049C6" w14:textId="645E1194" w:rsidR="007C61DD" w:rsidRPr="009E2CE0" w:rsidRDefault="007C61DD" w:rsidP="00A55CD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R</w:t>
            </w:r>
            <w:r w:rsidRPr="009E2CE0">
              <w:rPr>
                <w:sz w:val="22"/>
                <w:szCs w:val="22"/>
              </w:rPr>
              <w:t>avnateljica:</w:t>
            </w:r>
          </w:p>
        </w:tc>
      </w:tr>
      <w:tr w:rsidR="007C61DD" w:rsidRPr="009E2CE0" w14:paraId="4E79A412" w14:textId="77777777" w:rsidTr="007C61DD">
        <w:trPr>
          <w:jc w:val="right"/>
        </w:trPr>
        <w:tc>
          <w:tcPr>
            <w:tcW w:w="3538" w:type="dxa"/>
            <w:vAlign w:val="center"/>
          </w:tcPr>
          <w:p w14:paraId="3E4A966D" w14:textId="32F6F09F" w:rsidR="007C61DD" w:rsidRPr="009E2CE0" w:rsidRDefault="007C61DD" w:rsidP="00EF6DD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Andreja Regvat, dipl.ing.agr.</w:t>
            </w:r>
          </w:p>
        </w:tc>
      </w:tr>
      <w:tr w:rsidR="007C61DD" w:rsidRPr="009E2CE0" w14:paraId="4FE9CE03" w14:textId="77777777" w:rsidTr="007C61DD">
        <w:trPr>
          <w:jc w:val="right"/>
        </w:trPr>
        <w:tc>
          <w:tcPr>
            <w:tcW w:w="3538" w:type="dxa"/>
            <w:vAlign w:val="center"/>
          </w:tcPr>
          <w:p w14:paraId="0519F572" w14:textId="114C1EA4" w:rsidR="007C61DD" w:rsidRPr="009E2CE0" w:rsidRDefault="007C61DD" w:rsidP="00EF6DD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E44ED02" w14:textId="77777777" w:rsidR="00EF6DD1" w:rsidRPr="00EF6DD1" w:rsidRDefault="00EF6DD1" w:rsidP="00EF6DD1">
      <w:pPr>
        <w:spacing w:after="200" w:line="276" w:lineRule="auto"/>
        <w:jc w:val="both"/>
        <w:rPr>
          <w:color w:val="FF0000"/>
        </w:rPr>
      </w:pPr>
    </w:p>
    <w:p w14:paraId="50435FA7" w14:textId="77777777" w:rsidR="00EF6DD1" w:rsidRPr="001C162F" w:rsidRDefault="00EF6DD1">
      <w:pPr>
        <w:rPr>
          <w:sz w:val="22"/>
          <w:szCs w:val="22"/>
        </w:rPr>
      </w:pPr>
    </w:p>
    <w:sectPr w:rsidR="00EF6DD1" w:rsidRPr="001C1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95C"/>
    <w:multiLevelType w:val="hybridMultilevel"/>
    <w:tmpl w:val="D788FD16"/>
    <w:lvl w:ilvl="0" w:tplc="B5F858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3B4E"/>
    <w:multiLevelType w:val="hybridMultilevel"/>
    <w:tmpl w:val="9F14688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14443"/>
    <w:multiLevelType w:val="multilevel"/>
    <w:tmpl w:val="BBAC5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A58C4"/>
    <w:multiLevelType w:val="hybridMultilevel"/>
    <w:tmpl w:val="476C5B3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222AB"/>
    <w:multiLevelType w:val="hybridMultilevel"/>
    <w:tmpl w:val="FC48E566"/>
    <w:lvl w:ilvl="0" w:tplc="89AC267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1A46ED8"/>
    <w:multiLevelType w:val="hybridMultilevel"/>
    <w:tmpl w:val="60BEF7E0"/>
    <w:lvl w:ilvl="0" w:tplc="8FEE05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90F98"/>
    <w:multiLevelType w:val="hybridMultilevel"/>
    <w:tmpl w:val="3E3AA464"/>
    <w:lvl w:ilvl="0" w:tplc="2CAE7D2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94591"/>
    <w:multiLevelType w:val="hybridMultilevel"/>
    <w:tmpl w:val="0D9C9A6C"/>
    <w:lvl w:ilvl="0" w:tplc="D812AC46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627D0"/>
    <w:multiLevelType w:val="multilevel"/>
    <w:tmpl w:val="BBAC5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52A6C"/>
    <w:multiLevelType w:val="hybridMultilevel"/>
    <w:tmpl w:val="6EA673EE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C0BAA"/>
    <w:multiLevelType w:val="hybridMultilevel"/>
    <w:tmpl w:val="5CB86358"/>
    <w:lvl w:ilvl="0" w:tplc="DA64BC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F6DF6"/>
    <w:multiLevelType w:val="hybridMultilevel"/>
    <w:tmpl w:val="66842B7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E3E7C"/>
    <w:multiLevelType w:val="hybridMultilevel"/>
    <w:tmpl w:val="B9B4CB3C"/>
    <w:lvl w:ilvl="0" w:tplc="80D04C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E4C28"/>
    <w:multiLevelType w:val="hybridMultilevel"/>
    <w:tmpl w:val="E1E2566E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1547F"/>
    <w:multiLevelType w:val="hybridMultilevel"/>
    <w:tmpl w:val="F8C41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332ED"/>
    <w:multiLevelType w:val="hybridMultilevel"/>
    <w:tmpl w:val="5202A828"/>
    <w:lvl w:ilvl="0" w:tplc="9AFC3212">
      <w:start w:val="3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842F2"/>
    <w:multiLevelType w:val="hybridMultilevel"/>
    <w:tmpl w:val="E592B23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F238C"/>
    <w:multiLevelType w:val="hybridMultilevel"/>
    <w:tmpl w:val="03CC2018"/>
    <w:lvl w:ilvl="0" w:tplc="AC024568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87907"/>
    <w:multiLevelType w:val="hybridMultilevel"/>
    <w:tmpl w:val="8F482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23930"/>
    <w:multiLevelType w:val="hybridMultilevel"/>
    <w:tmpl w:val="562A030C"/>
    <w:lvl w:ilvl="0" w:tplc="95CC4E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F08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1681F"/>
    <w:multiLevelType w:val="hybridMultilevel"/>
    <w:tmpl w:val="66D22116"/>
    <w:lvl w:ilvl="0" w:tplc="D8FA744C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3140A"/>
    <w:multiLevelType w:val="hybridMultilevel"/>
    <w:tmpl w:val="6F02FA28"/>
    <w:lvl w:ilvl="0" w:tplc="7778DBA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47E7A"/>
    <w:multiLevelType w:val="hybridMultilevel"/>
    <w:tmpl w:val="5A968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9586F"/>
    <w:multiLevelType w:val="hybridMultilevel"/>
    <w:tmpl w:val="C7C6A44A"/>
    <w:lvl w:ilvl="0" w:tplc="3586D1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632893">
    <w:abstractNumId w:val="1"/>
  </w:num>
  <w:num w:numId="2" w16cid:durableId="1858956968">
    <w:abstractNumId w:val="10"/>
  </w:num>
  <w:num w:numId="3" w16cid:durableId="579949586">
    <w:abstractNumId w:val="33"/>
  </w:num>
  <w:num w:numId="4" w16cid:durableId="1944221089">
    <w:abstractNumId w:val="27"/>
  </w:num>
  <w:num w:numId="5" w16cid:durableId="58676827">
    <w:abstractNumId w:val="25"/>
  </w:num>
  <w:num w:numId="6" w16cid:durableId="166553543">
    <w:abstractNumId w:val="34"/>
  </w:num>
  <w:num w:numId="7" w16cid:durableId="1042091975">
    <w:abstractNumId w:val="32"/>
  </w:num>
  <w:num w:numId="8" w16cid:durableId="1208832415">
    <w:abstractNumId w:val="13"/>
  </w:num>
  <w:num w:numId="9" w16cid:durableId="242107959">
    <w:abstractNumId w:val="22"/>
  </w:num>
  <w:num w:numId="10" w16cid:durableId="80466090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6140417">
    <w:abstractNumId w:val="33"/>
  </w:num>
  <w:num w:numId="12" w16cid:durableId="2131968075">
    <w:abstractNumId w:val="34"/>
  </w:num>
  <w:num w:numId="13" w16cid:durableId="288706428">
    <w:abstractNumId w:val="10"/>
  </w:num>
  <w:num w:numId="14" w16cid:durableId="1063024195">
    <w:abstractNumId w:val="2"/>
  </w:num>
  <w:num w:numId="15" w16cid:durableId="42141570">
    <w:abstractNumId w:val="30"/>
  </w:num>
  <w:num w:numId="16" w16cid:durableId="2049718932">
    <w:abstractNumId w:val="35"/>
  </w:num>
  <w:num w:numId="17" w16cid:durableId="904680759">
    <w:abstractNumId w:val="9"/>
  </w:num>
  <w:num w:numId="18" w16cid:durableId="1554922581">
    <w:abstractNumId w:val="5"/>
  </w:num>
  <w:num w:numId="19" w16cid:durableId="838080214">
    <w:abstractNumId w:val="28"/>
  </w:num>
  <w:num w:numId="20" w16cid:durableId="2121755971">
    <w:abstractNumId w:val="24"/>
  </w:num>
  <w:num w:numId="21" w16cid:durableId="1995866057">
    <w:abstractNumId w:val="7"/>
  </w:num>
  <w:num w:numId="22" w16cid:durableId="183907240">
    <w:abstractNumId w:val="19"/>
  </w:num>
  <w:num w:numId="23" w16cid:durableId="1244756981">
    <w:abstractNumId w:val="20"/>
  </w:num>
  <w:num w:numId="24" w16cid:durableId="1424643871">
    <w:abstractNumId w:val="12"/>
  </w:num>
  <w:num w:numId="25" w16cid:durableId="2128507223">
    <w:abstractNumId w:val="0"/>
  </w:num>
  <w:num w:numId="26" w16cid:durableId="379939068">
    <w:abstractNumId w:val="4"/>
  </w:num>
  <w:num w:numId="27" w16cid:durableId="477108294">
    <w:abstractNumId w:val="15"/>
  </w:num>
  <w:num w:numId="28" w16cid:durableId="281109901">
    <w:abstractNumId w:val="36"/>
  </w:num>
  <w:num w:numId="29" w16cid:durableId="168182114">
    <w:abstractNumId w:val="8"/>
  </w:num>
  <w:num w:numId="30" w16cid:durableId="504133787">
    <w:abstractNumId w:val="17"/>
  </w:num>
  <w:num w:numId="31" w16cid:durableId="2039230981">
    <w:abstractNumId w:val="31"/>
  </w:num>
  <w:num w:numId="32" w16cid:durableId="1762942961">
    <w:abstractNumId w:val="26"/>
  </w:num>
  <w:num w:numId="33" w16cid:durableId="31274523">
    <w:abstractNumId w:val="21"/>
  </w:num>
  <w:num w:numId="34" w16cid:durableId="2113087544">
    <w:abstractNumId w:val="3"/>
  </w:num>
  <w:num w:numId="35" w16cid:durableId="184489679">
    <w:abstractNumId w:val="6"/>
  </w:num>
  <w:num w:numId="36" w16cid:durableId="1958678830">
    <w:abstractNumId w:val="29"/>
  </w:num>
  <w:num w:numId="37" w16cid:durableId="1877622107">
    <w:abstractNumId w:val="11"/>
  </w:num>
  <w:num w:numId="38" w16cid:durableId="407383074">
    <w:abstractNumId w:val="16"/>
  </w:num>
  <w:num w:numId="39" w16cid:durableId="400712606">
    <w:abstractNumId w:val="18"/>
  </w:num>
  <w:num w:numId="40" w16cid:durableId="208997438">
    <w:abstractNumId w:val="14"/>
  </w:num>
  <w:num w:numId="41" w16cid:durableId="21122389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0C"/>
    <w:rsid w:val="00001B8A"/>
    <w:rsid w:val="000041C5"/>
    <w:rsid w:val="000253A9"/>
    <w:rsid w:val="00026DDB"/>
    <w:rsid w:val="00027FA8"/>
    <w:rsid w:val="000331C8"/>
    <w:rsid w:val="0006538E"/>
    <w:rsid w:val="000653B6"/>
    <w:rsid w:val="00067DBA"/>
    <w:rsid w:val="00092AD5"/>
    <w:rsid w:val="000A0266"/>
    <w:rsid w:val="000A093D"/>
    <w:rsid w:val="000A7103"/>
    <w:rsid w:val="000A788E"/>
    <w:rsid w:val="000B0EF2"/>
    <w:rsid w:val="000C372B"/>
    <w:rsid w:val="000D316B"/>
    <w:rsid w:val="000D4F5D"/>
    <w:rsid w:val="000E54FD"/>
    <w:rsid w:val="000E7CB4"/>
    <w:rsid w:val="000F01E7"/>
    <w:rsid w:val="00110D33"/>
    <w:rsid w:val="00114454"/>
    <w:rsid w:val="00126DEC"/>
    <w:rsid w:val="00127F41"/>
    <w:rsid w:val="00137EAB"/>
    <w:rsid w:val="00141589"/>
    <w:rsid w:val="00141C5D"/>
    <w:rsid w:val="00143788"/>
    <w:rsid w:val="00144F94"/>
    <w:rsid w:val="00157868"/>
    <w:rsid w:val="00161AF2"/>
    <w:rsid w:val="001672AD"/>
    <w:rsid w:val="00170EE2"/>
    <w:rsid w:val="001711EF"/>
    <w:rsid w:val="0017150B"/>
    <w:rsid w:val="00172ABE"/>
    <w:rsid w:val="0018336E"/>
    <w:rsid w:val="001837C3"/>
    <w:rsid w:val="001915A6"/>
    <w:rsid w:val="00193E90"/>
    <w:rsid w:val="001960FD"/>
    <w:rsid w:val="001A016A"/>
    <w:rsid w:val="001A4779"/>
    <w:rsid w:val="001A68AE"/>
    <w:rsid w:val="001A7256"/>
    <w:rsid w:val="001B2EFA"/>
    <w:rsid w:val="001B39F5"/>
    <w:rsid w:val="001C162F"/>
    <w:rsid w:val="001C1C8F"/>
    <w:rsid w:val="001D12FD"/>
    <w:rsid w:val="001D2DB7"/>
    <w:rsid w:val="001E2DC6"/>
    <w:rsid w:val="001E66AD"/>
    <w:rsid w:val="00206101"/>
    <w:rsid w:val="00207B5E"/>
    <w:rsid w:val="00215846"/>
    <w:rsid w:val="002279AD"/>
    <w:rsid w:val="0025142C"/>
    <w:rsid w:val="00257BB9"/>
    <w:rsid w:val="0026592D"/>
    <w:rsid w:val="002734FA"/>
    <w:rsid w:val="00290687"/>
    <w:rsid w:val="00293FDB"/>
    <w:rsid w:val="002955DE"/>
    <w:rsid w:val="00297643"/>
    <w:rsid w:val="002A0D90"/>
    <w:rsid w:val="002A7836"/>
    <w:rsid w:val="002C086E"/>
    <w:rsid w:val="002D1210"/>
    <w:rsid w:val="002D4FF7"/>
    <w:rsid w:val="002E1905"/>
    <w:rsid w:val="002E21E5"/>
    <w:rsid w:val="002E3C54"/>
    <w:rsid w:val="002E3F8B"/>
    <w:rsid w:val="002F7E13"/>
    <w:rsid w:val="003006C8"/>
    <w:rsid w:val="00303FFD"/>
    <w:rsid w:val="0030590C"/>
    <w:rsid w:val="0031584F"/>
    <w:rsid w:val="003221E2"/>
    <w:rsid w:val="003420A6"/>
    <w:rsid w:val="00342431"/>
    <w:rsid w:val="003427BA"/>
    <w:rsid w:val="00343457"/>
    <w:rsid w:val="0035002E"/>
    <w:rsid w:val="003522D1"/>
    <w:rsid w:val="0036448D"/>
    <w:rsid w:val="00371654"/>
    <w:rsid w:val="003756B3"/>
    <w:rsid w:val="003860D7"/>
    <w:rsid w:val="0039252E"/>
    <w:rsid w:val="003979CF"/>
    <w:rsid w:val="00397CFA"/>
    <w:rsid w:val="003A4E36"/>
    <w:rsid w:val="003B2ABF"/>
    <w:rsid w:val="003B7F2D"/>
    <w:rsid w:val="003E7719"/>
    <w:rsid w:val="004067B3"/>
    <w:rsid w:val="0041075C"/>
    <w:rsid w:val="004234AB"/>
    <w:rsid w:val="004262B9"/>
    <w:rsid w:val="00431189"/>
    <w:rsid w:val="004315C7"/>
    <w:rsid w:val="004342BD"/>
    <w:rsid w:val="00441C72"/>
    <w:rsid w:val="0045161D"/>
    <w:rsid w:val="00452EF5"/>
    <w:rsid w:val="00453DB2"/>
    <w:rsid w:val="00462146"/>
    <w:rsid w:val="004630D9"/>
    <w:rsid w:val="004667A7"/>
    <w:rsid w:val="00470BD1"/>
    <w:rsid w:val="00473C49"/>
    <w:rsid w:val="00474D50"/>
    <w:rsid w:val="00483510"/>
    <w:rsid w:val="00486A5D"/>
    <w:rsid w:val="00486B02"/>
    <w:rsid w:val="00487289"/>
    <w:rsid w:val="00490B2F"/>
    <w:rsid w:val="00496609"/>
    <w:rsid w:val="004A229C"/>
    <w:rsid w:val="004A2ECE"/>
    <w:rsid w:val="004A3C45"/>
    <w:rsid w:val="004A7773"/>
    <w:rsid w:val="004B0592"/>
    <w:rsid w:val="004B2408"/>
    <w:rsid w:val="004B2BA1"/>
    <w:rsid w:val="004B642F"/>
    <w:rsid w:val="004C469B"/>
    <w:rsid w:val="004D6520"/>
    <w:rsid w:val="004E2BA1"/>
    <w:rsid w:val="004E2E2D"/>
    <w:rsid w:val="004E73FE"/>
    <w:rsid w:val="005020DC"/>
    <w:rsid w:val="00502A86"/>
    <w:rsid w:val="00506B4C"/>
    <w:rsid w:val="005103A4"/>
    <w:rsid w:val="005141D0"/>
    <w:rsid w:val="0051524A"/>
    <w:rsid w:val="0051692D"/>
    <w:rsid w:val="00532262"/>
    <w:rsid w:val="00540227"/>
    <w:rsid w:val="005412EB"/>
    <w:rsid w:val="005415BB"/>
    <w:rsid w:val="00545552"/>
    <w:rsid w:val="005478FB"/>
    <w:rsid w:val="00551955"/>
    <w:rsid w:val="00556D5A"/>
    <w:rsid w:val="00564BA3"/>
    <w:rsid w:val="00576E96"/>
    <w:rsid w:val="00590348"/>
    <w:rsid w:val="00592558"/>
    <w:rsid w:val="005A4ED0"/>
    <w:rsid w:val="005B0EB3"/>
    <w:rsid w:val="005B1922"/>
    <w:rsid w:val="005B4543"/>
    <w:rsid w:val="005C044E"/>
    <w:rsid w:val="005C6FA9"/>
    <w:rsid w:val="005D38EA"/>
    <w:rsid w:val="005D480A"/>
    <w:rsid w:val="005F32A6"/>
    <w:rsid w:val="0060636E"/>
    <w:rsid w:val="00606847"/>
    <w:rsid w:val="006105E5"/>
    <w:rsid w:val="0061132A"/>
    <w:rsid w:val="006119DE"/>
    <w:rsid w:val="0061489D"/>
    <w:rsid w:val="00621FD2"/>
    <w:rsid w:val="006222CD"/>
    <w:rsid w:val="00622B05"/>
    <w:rsid w:val="00626251"/>
    <w:rsid w:val="00634053"/>
    <w:rsid w:val="00640B2E"/>
    <w:rsid w:val="006427C7"/>
    <w:rsid w:val="00642AED"/>
    <w:rsid w:val="00647EF8"/>
    <w:rsid w:val="00652881"/>
    <w:rsid w:val="00652FCA"/>
    <w:rsid w:val="006558B7"/>
    <w:rsid w:val="00661582"/>
    <w:rsid w:val="006630E3"/>
    <w:rsid w:val="00663744"/>
    <w:rsid w:val="006659E5"/>
    <w:rsid w:val="00674D32"/>
    <w:rsid w:val="00682B6D"/>
    <w:rsid w:val="006951A6"/>
    <w:rsid w:val="006A226D"/>
    <w:rsid w:val="006A2A2F"/>
    <w:rsid w:val="006B0D83"/>
    <w:rsid w:val="006B28A5"/>
    <w:rsid w:val="006B6AC9"/>
    <w:rsid w:val="006C17C4"/>
    <w:rsid w:val="006C1AC2"/>
    <w:rsid w:val="006D130F"/>
    <w:rsid w:val="006D51E3"/>
    <w:rsid w:val="006D5548"/>
    <w:rsid w:val="006D77F5"/>
    <w:rsid w:val="006E2070"/>
    <w:rsid w:val="006E3F4E"/>
    <w:rsid w:val="006E4DE1"/>
    <w:rsid w:val="006E75A6"/>
    <w:rsid w:val="006F6014"/>
    <w:rsid w:val="006F63BE"/>
    <w:rsid w:val="007014F0"/>
    <w:rsid w:val="00721812"/>
    <w:rsid w:val="00721D54"/>
    <w:rsid w:val="00723AE2"/>
    <w:rsid w:val="007274A2"/>
    <w:rsid w:val="007319B0"/>
    <w:rsid w:val="00737F58"/>
    <w:rsid w:val="007422EC"/>
    <w:rsid w:val="007432A0"/>
    <w:rsid w:val="007506A8"/>
    <w:rsid w:val="00755D61"/>
    <w:rsid w:val="0076643F"/>
    <w:rsid w:val="00767D9F"/>
    <w:rsid w:val="00770DA2"/>
    <w:rsid w:val="0078582E"/>
    <w:rsid w:val="00787537"/>
    <w:rsid w:val="00795FF0"/>
    <w:rsid w:val="007A02C2"/>
    <w:rsid w:val="007A2BD9"/>
    <w:rsid w:val="007A5056"/>
    <w:rsid w:val="007B00E5"/>
    <w:rsid w:val="007B1B17"/>
    <w:rsid w:val="007B28E0"/>
    <w:rsid w:val="007B6A0A"/>
    <w:rsid w:val="007C61DD"/>
    <w:rsid w:val="007D1583"/>
    <w:rsid w:val="007D4C95"/>
    <w:rsid w:val="007D55F0"/>
    <w:rsid w:val="007D7726"/>
    <w:rsid w:val="007E54B9"/>
    <w:rsid w:val="007E7DB4"/>
    <w:rsid w:val="007F227F"/>
    <w:rsid w:val="007F43A2"/>
    <w:rsid w:val="007F7721"/>
    <w:rsid w:val="0080075A"/>
    <w:rsid w:val="00810B43"/>
    <w:rsid w:val="0082392C"/>
    <w:rsid w:val="008305E1"/>
    <w:rsid w:val="00831241"/>
    <w:rsid w:val="00832B19"/>
    <w:rsid w:val="00834612"/>
    <w:rsid w:val="00835033"/>
    <w:rsid w:val="00836B19"/>
    <w:rsid w:val="008430DE"/>
    <w:rsid w:val="00873CC1"/>
    <w:rsid w:val="008778AB"/>
    <w:rsid w:val="00877CE4"/>
    <w:rsid w:val="00881ED5"/>
    <w:rsid w:val="00894AD6"/>
    <w:rsid w:val="008A09FF"/>
    <w:rsid w:val="008A2B4E"/>
    <w:rsid w:val="008A3E53"/>
    <w:rsid w:val="008A46F4"/>
    <w:rsid w:val="008A7A08"/>
    <w:rsid w:val="008B0135"/>
    <w:rsid w:val="008B3E4B"/>
    <w:rsid w:val="008D2805"/>
    <w:rsid w:val="008D4864"/>
    <w:rsid w:val="008D5F58"/>
    <w:rsid w:val="008D70DE"/>
    <w:rsid w:val="008E2719"/>
    <w:rsid w:val="008E4967"/>
    <w:rsid w:val="008F057B"/>
    <w:rsid w:val="008F4C22"/>
    <w:rsid w:val="00900A7E"/>
    <w:rsid w:val="00902916"/>
    <w:rsid w:val="009039EA"/>
    <w:rsid w:val="009106F5"/>
    <w:rsid w:val="0091277D"/>
    <w:rsid w:val="00915DD2"/>
    <w:rsid w:val="009262E8"/>
    <w:rsid w:val="00933967"/>
    <w:rsid w:val="00933EE1"/>
    <w:rsid w:val="009406FA"/>
    <w:rsid w:val="00945A2A"/>
    <w:rsid w:val="00954C99"/>
    <w:rsid w:val="009642F4"/>
    <w:rsid w:val="009675D4"/>
    <w:rsid w:val="00970529"/>
    <w:rsid w:val="00972F40"/>
    <w:rsid w:val="0098021E"/>
    <w:rsid w:val="00991AC5"/>
    <w:rsid w:val="009922E3"/>
    <w:rsid w:val="009A0B2A"/>
    <w:rsid w:val="009A4CCB"/>
    <w:rsid w:val="009B5CA1"/>
    <w:rsid w:val="009C3240"/>
    <w:rsid w:val="009D6189"/>
    <w:rsid w:val="009E2CE0"/>
    <w:rsid w:val="009F5027"/>
    <w:rsid w:val="009F66D5"/>
    <w:rsid w:val="00A01F79"/>
    <w:rsid w:val="00A05D89"/>
    <w:rsid w:val="00A06870"/>
    <w:rsid w:val="00A22275"/>
    <w:rsid w:val="00A26D06"/>
    <w:rsid w:val="00A31094"/>
    <w:rsid w:val="00A32A6E"/>
    <w:rsid w:val="00A34E77"/>
    <w:rsid w:val="00A36C3E"/>
    <w:rsid w:val="00A421E3"/>
    <w:rsid w:val="00A4315A"/>
    <w:rsid w:val="00A45F5B"/>
    <w:rsid w:val="00A5105F"/>
    <w:rsid w:val="00A55CDA"/>
    <w:rsid w:val="00A6096D"/>
    <w:rsid w:val="00A62856"/>
    <w:rsid w:val="00A65416"/>
    <w:rsid w:val="00A704A8"/>
    <w:rsid w:val="00A72B51"/>
    <w:rsid w:val="00A74BD2"/>
    <w:rsid w:val="00A76ED1"/>
    <w:rsid w:val="00A9377C"/>
    <w:rsid w:val="00A95D5C"/>
    <w:rsid w:val="00A979EE"/>
    <w:rsid w:val="00A97B92"/>
    <w:rsid w:val="00AA0EEC"/>
    <w:rsid w:val="00AA2BCA"/>
    <w:rsid w:val="00AA5439"/>
    <w:rsid w:val="00AA5F53"/>
    <w:rsid w:val="00AB103F"/>
    <w:rsid w:val="00AB3061"/>
    <w:rsid w:val="00AB705A"/>
    <w:rsid w:val="00AC18B4"/>
    <w:rsid w:val="00AC35C1"/>
    <w:rsid w:val="00AC3DB6"/>
    <w:rsid w:val="00AC583E"/>
    <w:rsid w:val="00AD4257"/>
    <w:rsid w:val="00AE1E70"/>
    <w:rsid w:val="00AF53CE"/>
    <w:rsid w:val="00B0668B"/>
    <w:rsid w:val="00B07F7B"/>
    <w:rsid w:val="00B12575"/>
    <w:rsid w:val="00B14198"/>
    <w:rsid w:val="00B151C6"/>
    <w:rsid w:val="00B3297C"/>
    <w:rsid w:val="00B35C18"/>
    <w:rsid w:val="00B4213C"/>
    <w:rsid w:val="00B47128"/>
    <w:rsid w:val="00B50024"/>
    <w:rsid w:val="00B51CC2"/>
    <w:rsid w:val="00B52030"/>
    <w:rsid w:val="00B53E50"/>
    <w:rsid w:val="00B54DDB"/>
    <w:rsid w:val="00B56E31"/>
    <w:rsid w:val="00B62D98"/>
    <w:rsid w:val="00B64083"/>
    <w:rsid w:val="00B65198"/>
    <w:rsid w:val="00B71CB6"/>
    <w:rsid w:val="00B82001"/>
    <w:rsid w:val="00B85D01"/>
    <w:rsid w:val="00B87172"/>
    <w:rsid w:val="00B8791E"/>
    <w:rsid w:val="00B95561"/>
    <w:rsid w:val="00B97DB8"/>
    <w:rsid w:val="00BB7033"/>
    <w:rsid w:val="00BC1078"/>
    <w:rsid w:val="00BC14BB"/>
    <w:rsid w:val="00BC22E0"/>
    <w:rsid w:val="00BC4B8B"/>
    <w:rsid w:val="00BC544C"/>
    <w:rsid w:val="00BD0F4A"/>
    <w:rsid w:val="00BD3524"/>
    <w:rsid w:val="00BE2040"/>
    <w:rsid w:val="00BF2D7D"/>
    <w:rsid w:val="00BF41EB"/>
    <w:rsid w:val="00BF49E9"/>
    <w:rsid w:val="00C033BF"/>
    <w:rsid w:val="00C03E72"/>
    <w:rsid w:val="00C124D1"/>
    <w:rsid w:val="00C21E76"/>
    <w:rsid w:val="00C34814"/>
    <w:rsid w:val="00C34B74"/>
    <w:rsid w:val="00C50B3B"/>
    <w:rsid w:val="00C53D28"/>
    <w:rsid w:val="00C67009"/>
    <w:rsid w:val="00C7105E"/>
    <w:rsid w:val="00C77F83"/>
    <w:rsid w:val="00C80AFF"/>
    <w:rsid w:val="00C83579"/>
    <w:rsid w:val="00C92D95"/>
    <w:rsid w:val="00C9565B"/>
    <w:rsid w:val="00CA2B2F"/>
    <w:rsid w:val="00CA36D9"/>
    <w:rsid w:val="00CA49AC"/>
    <w:rsid w:val="00CB084A"/>
    <w:rsid w:val="00CC2707"/>
    <w:rsid w:val="00CC27C8"/>
    <w:rsid w:val="00CC2C39"/>
    <w:rsid w:val="00CC3316"/>
    <w:rsid w:val="00CC4E16"/>
    <w:rsid w:val="00CC6FBF"/>
    <w:rsid w:val="00CD4BAC"/>
    <w:rsid w:val="00CD7351"/>
    <w:rsid w:val="00CE5107"/>
    <w:rsid w:val="00CF1AF0"/>
    <w:rsid w:val="00CF1D2C"/>
    <w:rsid w:val="00CF2E08"/>
    <w:rsid w:val="00CF4113"/>
    <w:rsid w:val="00D00EEB"/>
    <w:rsid w:val="00D04F6D"/>
    <w:rsid w:val="00D138D0"/>
    <w:rsid w:val="00D1651B"/>
    <w:rsid w:val="00D20CAD"/>
    <w:rsid w:val="00D25069"/>
    <w:rsid w:val="00D2794A"/>
    <w:rsid w:val="00D314EF"/>
    <w:rsid w:val="00D36690"/>
    <w:rsid w:val="00D36A88"/>
    <w:rsid w:val="00D45269"/>
    <w:rsid w:val="00D525ED"/>
    <w:rsid w:val="00D5713E"/>
    <w:rsid w:val="00D60E21"/>
    <w:rsid w:val="00D62795"/>
    <w:rsid w:val="00D645EF"/>
    <w:rsid w:val="00D71595"/>
    <w:rsid w:val="00D725E8"/>
    <w:rsid w:val="00D74364"/>
    <w:rsid w:val="00D7489D"/>
    <w:rsid w:val="00D76C56"/>
    <w:rsid w:val="00D8324D"/>
    <w:rsid w:val="00D90332"/>
    <w:rsid w:val="00D91D95"/>
    <w:rsid w:val="00D92AB6"/>
    <w:rsid w:val="00D9307C"/>
    <w:rsid w:val="00D93B95"/>
    <w:rsid w:val="00DA3008"/>
    <w:rsid w:val="00DA768F"/>
    <w:rsid w:val="00DB0B4D"/>
    <w:rsid w:val="00DB4D75"/>
    <w:rsid w:val="00DB78B2"/>
    <w:rsid w:val="00DD176B"/>
    <w:rsid w:val="00DD3436"/>
    <w:rsid w:val="00DE1078"/>
    <w:rsid w:val="00DE19AC"/>
    <w:rsid w:val="00DE33F3"/>
    <w:rsid w:val="00DE6399"/>
    <w:rsid w:val="00DF1D9B"/>
    <w:rsid w:val="00DF213E"/>
    <w:rsid w:val="00DF79DA"/>
    <w:rsid w:val="00E02355"/>
    <w:rsid w:val="00E160F5"/>
    <w:rsid w:val="00E2307A"/>
    <w:rsid w:val="00E24A94"/>
    <w:rsid w:val="00E258BD"/>
    <w:rsid w:val="00E337FE"/>
    <w:rsid w:val="00E37A6F"/>
    <w:rsid w:val="00E439A7"/>
    <w:rsid w:val="00E475A5"/>
    <w:rsid w:val="00E5166D"/>
    <w:rsid w:val="00E52053"/>
    <w:rsid w:val="00E52A00"/>
    <w:rsid w:val="00E53471"/>
    <w:rsid w:val="00E564ED"/>
    <w:rsid w:val="00E626A0"/>
    <w:rsid w:val="00E6326F"/>
    <w:rsid w:val="00E64835"/>
    <w:rsid w:val="00E6575C"/>
    <w:rsid w:val="00E72D5C"/>
    <w:rsid w:val="00E76F03"/>
    <w:rsid w:val="00E80DD2"/>
    <w:rsid w:val="00E8103B"/>
    <w:rsid w:val="00E85F87"/>
    <w:rsid w:val="00EB0335"/>
    <w:rsid w:val="00EB2503"/>
    <w:rsid w:val="00EB2BA8"/>
    <w:rsid w:val="00EB4F81"/>
    <w:rsid w:val="00EC7470"/>
    <w:rsid w:val="00ED27DA"/>
    <w:rsid w:val="00ED37DA"/>
    <w:rsid w:val="00EE0105"/>
    <w:rsid w:val="00EE1239"/>
    <w:rsid w:val="00EE3137"/>
    <w:rsid w:val="00EE41C1"/>
    <w:rsid w:val="00EF2458"/>
    <w:rsid w:val="00EF5FC2"/>
    <w:rsid w:val="00EF6DD1"/>
    <w:rsid w:val="00F05312"/>
    <w:rsid w:val="00F05DE2"/>
    <w:rsid w:val="00F1156C"/>
    <w:rsid w:val="00F1181F"/>
    <w:rsid w:val="00F23E69"/>
    <w:rsid w:val="00F32624"/>
    <w:rsid w:val="00F33C1D"/>
    <w:rsid w:val="00F3538D"/>
    <w:rsid w:val="00F35459"/>
    <w:rsid w:val="00F36A91"/>
    <w:rsid w:val="00F413E1"/>
    <w:rsid w:val="00F425F4"/>
    <w:rsid w:val="00F44E45"/>
    <w:rsid w:val="00F52377"/>
    <w:rsid w:val="00F52AB6"/>
    <w:rsid w:val="00F52E79"/>
    <w:rsid w:val="00F56472"/>
    <w:rsid w:val="00F57A3C"/>
    <w:rsid w:val="00F57ED9"/>
    <w:rsid w:val="00F7388E"/>
    <w:rsid w:val="00F75424"/>
    <w:rsid w:val="00F81E2A"/>
    <w:rsid w:val="00F92C17"/>
    <w:rsid w:val="00F95329"/>
    <w:rsid w:val="00F97205"/>
    <w:rsid w:val="00FA354C"/>
    <w:rsid w:val="00FC240E"/>
    <w:rsid w:val="00FC40F7"/>
    <w:rsid w:val="00FC4471"/>
    <w:rsid w:val="00FD209F"/>
    <w:rsid w:val="00FD268D"/>
    <w:rsid w:val="00FD6295"/>
    <w:rsid w:val="00FE726A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FF14"/>
  <w15:chartTrackingRefBased/>
  <w15:docId w15:val="{678B887F-3B3D-4A56-9930-D8220542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Tijeloteksta"/>
    <w:link w:val="Naslov1Char"/>
    <w:uiPriority w:val="9"/>
    <w:qFormat/>
    <w:rsid w:val="0030590C"/>
    <w:pPr>
      <w:numPr>
        <w:numId w:val="1"/>
      </w:numPr>
      <w:suppressAutoHyphens/>
      <w:spacing w:before="280" w:after="280"/>
      <w:outlineLvl w:val="0"/>
    </w:pPr>
    <w:rPr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30590C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30590C"/>
    <w:pPr>
      <w:keepNext/>
      <w:keepLines/>
      <w:snapToGrid w:val="0"/>
      <w:spacing w:before="200" w:line="278" w:lineRule="auto"/>
      <w:jc w:val="both"/>
      <w:outlineLvl w:val="2"/>
    </w:pPr>
    <w:rPr>
      <w:smallCaps/>
      <w:color w:val="5A5A5A"/>
      <w:sz w:val="20"/>
      <w:szCs w:val="20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30590C"/>
    <w:pPr>
      <w:numPr>
        <w:ilvl w:val="3"/>
        <w:numId w:val="1"/>
      </w:numPr>
      <w:suppressAutoHyphens/>
      <w:spacing w:before="280" w:after="280"/>
      <w:outlineLvl w:val="3"/>
    </w:pPr>
    <w:rPr>
      <w:b/>
      <w:bCs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30590C"/>
    <w:pPr>
      <w:numPr>
        <w:ilvl w:val="4"/>
        <w:numId w:val="1"/>
      </w:numPr>
      <w:suppressAutoHyphens/>
      <w:spacing w:before="280" w:after="280"/>
      <w:outlineLvl w:val="4"/>
    </w:pPr>
    <w:rPr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90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30590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3059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0590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30590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Zaglavlje">
    <w:name w:val="header"/>
    <w:basedOn w:val="Normal"/>
    <w:link w:val="ZaglavljeChar"/>
    <w:rsid w:val="003059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059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30590C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30590C"/>
    <w:pPr>
      <w:overflowPunct w:val="0"/>
      <w:autoSpaceDE w:val="0"/>
      <w:autoSpaceDN w:val="0"/>
      <w:adjustRightInd w:val="0"/>
      <w:spacing w:before="120" w:after="120"/>
      <w:ind w:left="1080"/>
      <w:jc w:val="both"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BezproredaChar">
    <w:name w:val="Bez proreda Char"/>
    <w:link w:val="Bezproreda"/>
    <w:uiPriority w:val="1"/>
    <w:locked/>
    <w:rsid w:val="0030590C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30590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Zadanifontodlomka"/>
    <w:uiPriority w:val="99"/>
    <w:rsid w:val="0030590C"/>
  </w:style>
  <w:style w:type="character" w:styleId="Hiperveza">
    <w:name w:val="Hyperlink"/>
    <w:uiPriority w:val="99"/>
    <w:unhideWhenUsed/>
    <w:rsid w:val="0030590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590C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p1">
    <w:name w:val="p1"/>
    <w:basedOn w:val="Normal"/>
    <w:rsid w:val="0030590C"/>
    <w:rPr>
      <w:rFonts w:ascii="Helvetica" w:eastAsia="Calibri" w:hAnsi="Helvetica"/>
      <w:lang w:val="en-GB" w:eastAsia="en-GB"/>
    </w:rPr>
  </w:style>
  <w:style w:type="numbering" w:customStyle="1" w:styleId="Bezpopisa1">
    <w:name w:val="Bez popisa1"/>
    <w:next w:val="Bezpopisa"/>
    <w:uiPriority w:val="99"/>
    <w:semiHidden/>
    <w:unhideWhenUsed/>
    <w:rsid w:val="0030590C"/>
  </w:style>
  <w:style w:type="character" w:customStyle="1" w:styleId="WW8Num1z0">
    <w:name w:val="WW8Num1z0"/>
    <w:rsid w:val="0030590C"/>
  </w:style>
  <w:style w:type="character" w:customStyle="1" w:styleId="WW8Num1z1">
    <w:name w:val="WW8Num1z1"/>
    <w:rsid w:val="0030590C"/>
  </w:style>
  <w:style w:type="character" w:customStyle="1" w:styleId="WW8Num1z2">
    <w:name w:val="WW8Num1z2"/>
    <w:rsid w:val="0030590C"/>
  </w:style>
  <w:style w:type="character" w:customStyle="1" w:styleId="WW8Num1z3">
    <w:name w:val="WW8Num1z3"/>
    <w:rsid w:val="0030590C"/>
  </w:style>
  <w:style w:type="character" w:customStyle="1" w:styleId="WW8Num1z4">
    <w:name w:val="WW8Num1z4"/>
    <w:rsid w:val="0030590C"/>
  </w:style>
  <w:style w:type="character" w:customStyle="1" w:styleId="WW8Num1z5">
    <w:name w:val="WW8Num1z5"/>
    <w:rsid w:val="0030590C"/>
  </w:style>
  <w:style w:type="character" w:customStyle="1" w:styleId="WW8Num1z6">
    <w:name w:val="WW8Num1z6"/>
    <w:rsid w:val="0030590C"/>
  </w:style>
  <w:style w:type="character" w:customStyle="1" w:styleId="WW8Num1z7">
    <w:name w:val="WW8Num1z7"/>
    <w:rsid w:val="0030590C"/>
  </w:style>
  <w:style w:type="character" w:customStyle="1" w:styleId="WW8Num1z8">
    <w:name w:val="WW8Num1z8"/>
    <w:rsid w:val="0030590C"/>
  </w:style>
  <w:style w:type="character" w:customStyle="1" w:styleId="WW8Num2z0">
    <w:name w:val="WW8Num2z0"/>
    <w:rsid w:val="0030590C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30590C"/>
    <w:rPr>
      <w:rFonts w:ascii="Calibri" w:hAnsi="Calibri" w:cs="Times New Roman" w:hint="default"/>
    </w:rPr>
  </w:style>
  <w:style w:type="character" w:customStyle="1" w:styleId="WW8Num4z0">
    <w:name w:val="WW8Num4z0"/>
    <w:rsid w:val="0030590C"/>
    <w:rPr>
      <w:b/>
      <w:bCs/>
      <w:color w:val="auto"/>
    </w:rPr>
  </w:style>
  <w:style w:type="character" w:customStyle="1" w:styleId="WW8Num4z1">
    <w:name w:val="WW8Num4z1"/>
    <w:rsid w:val="0030590C"/>
  </w:style>
  <w:style w:type="character" w:customStyle="1" w:styleId="WW8Num4z2">
    <w:name w:val="WW8Num4z2"/>
    <w:rsid w:val="0030590C"/>
    <w:rPr>
      <w:b w:val="0"/>
    </w:rPr>
  </w:style>
  <w:style w:type="character" w:customStyle="1" w:styleId="WW8Num4z3">
    <w:name w:val="WW8Num4z3"/>
    <w:rsid w:val="0030590C"/>
  </w:style>
  <w:style w:type="character" w:customStyle="1" w:styleId="WW8Num4z4">
    <w:name w:val="WW8Num4z4"/>
    <w:rsid w:val="0030590C"/>
  </w:style>
  <w:style w:type="character" w:customStyle="1" w:styleId="WW8Num4z5">
    <w:name w:val="WW8Num4z5"/>
    <w:rsid w:val="0030590C"/>
  </w:style>
  <w:style w:type="character" w:customStyle="1" w:styleId="WW8Num4z6">
    <w:name w:val="WW8Num4z6"/>
    <w:rsid w:val="0030590C"/>
  </w:style>
  <w:style w:type="character" w:customStyle="1" w:styleId="WW8Num4z7">
    <w:name w:val="WW8Num4z7"/>
    <w:rsid w:val="0030590C"/>
  </w:style>
  <w:style w:type="character" w:customStyle="1" w:styleId="WW8Num4z8">
    <w:name w:val="WW8Num4z8"/>
    <w:rsid w:val="0030590C"/>
  </w:style>
  <w:style w:type="character" w:customStyle="1" w:styleId="WW8Num3z1">
    <w:name w:val="WW8Num3z1"/>
    <w:rsid w:val="0030590C"/>
    <w:rPr>
      <w:rFonts w:ascii="Courier New" w:hAnsi="Courier New" w:cs="Courier New" w:hint="default"/>
    </w:rPr>
  </w:style>
  <w:style w:type="character" w:customStyle="1" w:styleId="WW8Num3z2">
    <w:name w:val="WW8Num3z2"/>
    <w:rsid w:val="0030590C"/>
    <w:rPr>
      <w:rFonts w:ascii="Wingdings" w:hAnsi="Wingdings" w:cs="Wingdings" w:hint="default"/>
    </w:rPr>
  </w:style>
  <w:style w:type="character" w:customStyle="1" w:styleId="WW8Num3z3">
    <w:name w:val="WW8Num3z3"/>
    <w:rsid w:val="0030590C"/>
    <w:rPr>
      <w:rFonts w:ascii="Symbol" w:hAnsi="Symbol" w:cs="Symbol" w:hint="default"/>
    </w:rPr>
  </w:style>
  <w:style w:type="character" w:customStyle="1" w:styleId="WW8Num5z0">
    <w:name w:val="WW8Num5z0"/>
    <w:rsid w:val="0030590C"/>
    <w:rPr>
      <w:rFonts w:hint="default"/>
    </w:rPr>
  </w:style>
  <w:style w:type="character" w:customStyle="1" w:styleId="WW8Num6z0">
    <w:name w:val="WW8Num6z0"/>
    <w:rsid w:val="0030590C"/>
    <w:rPr>
      <w:rFonts w:ascii="Symbol" w:hAnsi="Symbol" w:cs="Symbol" w:hint="default"/>
    </w:rPr>
  </w:style>
  <w:style w:type="character" w:customStyle="1" w:styleId="WW8Num6z1">
    <w:name w:val="WW8Num6z1"/>
    <w:rsid w:val="0030590C"/>
    <w:rPr>
      <w:rFonts w:ascii="Courier New" w:hAnsi="Courier New" w:cs="Courier New" w:hint="default"/>
    </w:rPr>
  </w:style>
  <w:style w:type="character" w:customStyle="1" w:styleId="WW8Num6z2">
    <w:name w:val="WW8Num6z2"/>
    <w:rsid w:val="0030590C"/>
    <w:rPr>
      <w:rFonts w:ascii="Wingdings" w:hAnsi="Wingdings" w:cs="Wingdings" w:hint="default"/>
    </w:rPr>
  </w:style>
  <w:style w:type="character" w:customStyle="1" w:styleId="WW8Num7z0">
    <w:name w:val="WW8Num7z0"/>
    <w:rsid w:val="0030590C"/>
    <w:rPr>
      <w:b/>
      <w:bCs/>
      <w:color w:val="auto"/>
    </w:rPr>
  </w:style>
  <w:style w:type="character" w:customStyle="1" w:styleId="WW8Num7z1">
    <w:name w:val="WW8Num7z1"/>
    <w:rsid w:val="0030590C"/>
  </w:style>
  <w:style w:type="character" w:customStyle="1" w:styleId="WW8Num7z2">
    <w:name w:val="WW8Num7z2"/>
    <w:rsid w:val="0030590C"/>
    <w:rPr>
      <w:b w:val="0"/>
    </w:rPr>
  </w:style>
  <w:style w:type="character" w:customStyle="1" w:styleId="WW8Num7z3">
    <w:name w:val="WW8Num7z3"/>
    <w:rsid w:val="0030590C"/>
  </w:style>
  <w:style w:type="character" w:customStyle="1" w:styleId="WW8Num7z4">
    <w:name w:val="WW8Num7z4"/>
    <w:rsid w:val="0030590C"/>
  </w:style>
  <w:style w:type="character" w:customStyle="1" w:styleId="WW8Num7z5">
    <w:name w:val="WW8Num7z5"/>
    <w:rsid w:val="0030590C"/>
  </w:style>
  <w:style w:type="character" w:customStyle="1" w:styleId="WW8Num7z6">
    <w:name w:val="WW8Num7z6"/>
    <w:rsid w:val="0030590C"/>
  </w:style>
  <w:style w:type="character" w:customStyle="1" w:styleId="WW8Num7z7">
    <w:name w:val="WW8Num7z7"/>
    <w:rsid w:val="0030590C"/>
  </w:style>
  <w:style w:type="character" w:customStyle="1" w:styleId="WW8Num7z8">
    <w:name w:val="WW8Num7z8"/>
    <w:rsid w:val="0030590C"/>
  </w:style>
  <w:style w:type="character" w:customStyle="1" w:styleId="WW8Num8z0">
    <w:name w:val="WW8Num8z0"/>
    <w:rsid w:val="0030590C"/>
    <w:rPr>
      <w:rFonts w:hint="default"/>
    </w:rPr>
  </w:style>
  <w:style w:type="character" w:customStyle="1" w:styleId="WW8Num8z1">
    <w:name w:val="WW8Num8z1"/>
    <w:rsid w:val="0030590C"/>
  </w:style>
  <w:style w:type="character" w:customStyle="1" w:styleId="WW8Num8z2">
    <w:name w:val="WW8Num8z2"/>
    <w:rsid w:val="0030590C"/>
  </w:style>
  <w:style w:type="character" w:customStyle="1" w:styleId="WW8Num8z3">
    <w:name w:val="WW8Num8z3"/>
    <w:rsid w:val="0030590C"/>
  </w:style>
  <w:style w:type="character" w:customStyle="1" w:styleId="WW8Num8z4">
    <w:name w:val="WW8Num8z4"/>
    <w:rsid w:val="0030590C"/>
  </w:style>
  <w:style w:type="character" w:customStyle="1" w:styleId="WW8Num8z5">
    <w:name w:val="WW8Num8z5"/>
    <w:rsid w:val="0030590C"/>
  </w:style>
  <w:style w:type="character" w:customStyle="1" w:styleId="WW8Num8z6">
    <w:name w:val="WW8Num8z6"/>
    <w:rsid w:val="0030590C"/>
  </w:style>
  <w:style w:type="character" w:customStyle="1" w:styleId="WW8Num8z7">
    <w:name w:val="WW8Num8z7"/>
    <w:rsid w:val="0030590C"/>
  </w:style>
  <w:style w:type="character" w:customStyle="1" w:styleId="WW8Num8z8">
    <w:name w:val="WW8Num8z8"/>
    <w:rsid w:val="0030590C"/>
  </w:style>
  <w:style w:type="character" w:customStyle="1" w:styleId="WW8Num9z0">
    <w:name w:val="WW8Num9z0"/>
    <w:rsid w:val="0030590C"/>
    <w:rPr>
      <w:rFonts w:ascii="Symbol" w:hAnsi="Symbol" w:cs="Symbol" w:hint="default"/>
      <w:sz w:val="20"/>
    </w:rPr>
  </w:style>
  <w:style w:type="character" w:customStyle="1" w:styleId="WW8Num9z1">
    <w:name w:val="WW8Num9z1"/>
    <w:rsid w:val="0030590C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0590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0590C"/>
    <w:rPr>
      <w:rFonts w:hint="default"/>
    </w:rPr>
  </w:style>
  <w:style w:type="character" w:customStyle="1" w:styleId="WW8Num10z1">
    <w:name w:val="WW8Num10z1"/>
    <w:rsid w:val="0030590C"/>
    <w:rPr>
      <w:rFonts w:hint="default"/>
      <w:b w:val="0"/>
    </w:rPr>
  </w:style>
  <w:style w:type="character" w:customStyle="1" w:styleId="WW8Num11z0">
    <w:name w:val="WW8Num11z0"/>
    <w:rsid w:val="0030590C"/>
    <w:rPr>
      <w:rFonts w:hint="default"/>
    </w:rPr>
  </w:style>
  <w:style w:type="character" w:customStyle="1" w:styleId="WW8Num11z1">
    <w:name w:val="WW8Num11z1"/>
    <w:rsid w:val="0030590C"/>
  </w:style>
  <w:style w:type="character" w:customStyle="1" w:styleId="WW8Num11z2">
    <w:name w:val="WW8Num11z2"/>
    <w:rsid w:val="0030590C"/>
  </w:style>
  <w:style w:type="character" w:customStyle="1" w:styleId="WW8Num11z3">
    <w:name w:val="WW8Num11z3"/>
    <w:rsid w:val="0030590C"/>
  </w:style>
  <w:style w:type="character" w:customStyle="1" w:styleId="WW8Num11z4">
    <w:name w:val="WW8Num11z4"/>
    <w:rsid w:val="0030590C"/>
  </w:style>
  <w:style w:type="character" w:customStyle="1" w:styleId="WW8Num11z5">
    <w:name w:val="WW8Num11z5"/>
    <w:rsid w:val="0030590C"/>
  </w:style>
  <w:style w:type="character" w:customStyle="1" w:styleId="WW8Num11z6">
    <w:name w:val="WW8Num11z6"/>
    <w:rsid w:val="0030590C"/>
  </w:style>
  <w:style w:type="character" w:customStyle="1" w:styleId="WW8Num11z7">
    <w:name w:val="WW8Num11z7"/>
    <w:rsid w:val="0030590C"/>
  </w:style>
  <w:style w:type="character" w:customStyle="1" w:styleId="WW8Num11z8">
    <w:name w:val="WW8Num11z8"/>
    <w:rsid w:val="0030590C"/>
  </w:style>
  <w:style w:type="character" w:customStyle="1" w:styleId="WW8Num12z0">
    <w:name w:val="WW8Num12z0"/>
    <w:rsid w:val="0030590C"/>
    <w:rPr>
      <w:rFonts w:ascii="Symbol" w:hAnsi="Symbol" w:cs="Symbol" w:hint="default"/>
    </w:rPr>
  </w:style>
  <w:style w:type="character" w:customStyle="1" w:styleId="WW8Num12z1">
    <w:name w:val="WW8Num12z1"/>
    <w:rsid w:val="0030590C"/>
    <w:rPr>
      <w:rFonts w:ascii="Courier New" w:hAnsi="Courier New" w:cs="Courier New" w:hint="default"/>
    </w:rPr>
  </w:style>
  <w:style w:type="character" w:customStyle="1" w:styleId="WW8Num12z2">
    <w:name w:val="WW8Num12z2"/>
    <w:rsid w:val="0030590C"/>
    <w:rPr>
      <w:rFonts w:ascii="Wingdings" w:hAnsi="Wingdings" w:cs="Wingdings" w:hint="default"/>
    </w:rPr>
  </w:style>
  <w:style w:type="character" w:customStyle="1" w:styleId="WW8Num13z0">
    <w:name w:val="WW8Num13z0"/>
    <w:rsid w:val="0030590C"/>
    <w:rPr>
      <w:rFonts w:hint="default"/>
    </w:rPr>
  </w:style>
  <w:style w:type="character" w:customStyle="1" w:styleId="WW8Num13z1">
    <w:name w:val="WW8Num13z1"/>
    <w:rsid w:val="0030590C"/>
  </w:style>
  <w:style w:type="character" w:customStyle="1" w:styleId="WW8Num13z2">
    <w:name w:val="WW8Num13z2"/>
    <w:rsid w:val="0030590C"/>
  </w:style>
  <w:style w:type="character" w:customStyle="1" w:styleId="WW8Num13z3">
    <w:name w:val="WW8Num13z3"/>
    <w:rsid w:val="0030590C"/>
  </w:style>
  <w:style w:type="character" w:customStyle="1" w:styleId="WW8Num13z4">
    <w:name w:val="WW8Num13z4"/>
    <w:rsid w:val="0030590C"/>
  </w:style>
  <w:style w:type="character" w:customStyle="1" w:styleId="WW8Num13z5">
    <w:name w:val="WW8Num13z5"/>
    <w:rsid w:val="0030590C"/>
  </w:style>
  <w:style w:type="character" w:customStyle="1" w:styleId="WW8Num13z6">
    <w:name w:val="WW8Num13z6"/>
    <w:rsid w:val="0030590C"/>
  </w:style>
  <w:style w:type="character" w:customStyle="1" w:styleId="WW8Num13z7">
    <w:name w:val="WW8Num13z7"/>
    <w:rsid w:val="0030590C"/>
  </w:style>
  <w:style w:type="character" w:customStyle="1" w:styleId="WW8Num13z8">
    <w:name w:val="WW8Num13z8"/>
    <w:rsid w:val="0030590C"/>
  </w:style>
  <w:style w:type="character" w:customStyle="1" w:styleId="WW8Num14z0">
    <w:name w:val="WW8Num14z0"/>
    <w:rsid w:val="0030590C"/>
    <w:rPr>
      <w:rFonts w:hint="default"/>
    </w:rPr>
  </w:style>
  <w:style w:type="character" w:customStyle="1" w:styleId="WW8Num14z1">
    <w:name w:val="WW8Num14z1"/>
    <w:rsid w:val="0030590C"/>
  </w:style>
  <w:style w:type="character" w:customStyle="1" w:styleId="WW8Num14z2">
    <w:name w:val="WW8Num14z2"/>
    <w:rsid w:val="0030590C"/>
  </w:style>
  <w:style w:type="character" w:customStyle="1" w:styleId="WW8Num14z3">
    <w:name w:val="WW8Num14z3"/>
    <w:rsid w:val="0030590C"/>
  </w:style>
  <w:style w:type="character" w:customStyle="1" w:styleId="WW8Num14z4">
    <w:name w:val="WW8Num14z4"/>
    <w:rsid w:val="0030590C"/>
  </w:style>
  <w:style w:type="character" w:customStyle="1" w:styleId="WW8Num14z5">
    <w:name w:val="WW8Num14z5"/>
    <w:rsid w:val="0030590C"/>
  </w:style>
  <w:style w:type="character" w:customStyle="1" w:styleId="WW8Num14z6">
    <w:name w:val="WW8Num14z6"/>
    <w:rsid w:val="0030590C"/>
  </w:style>
  <w:style w:type="character" w:customStyle="1" w:styleId="WW8Num14z7">
    <w:name w:val="WW8Num14z7"/>
    <w:rsid w:val="0030590C"/>
  </w:style>
  <w:style w:type="character" w:customStyle="1" w:styleId="WW8Num14z8">
    <w:name w:val="WW8Num14z8"/>
    <w:rsid w:val="0030590C"/>
  </w:style>
  <w:style w:type="character" w:customStyle="1" w:styleId="WW8Num15z0">
    <w:name w:val="WW8Num15z0"/>
    <w:rsid w:val="0030590C"/>
    <w:rPr>
      <w:rFonts w:hint="default"/>
    </w:rPr>
  </w:style>
  <w:style w:type="character" w:customStyle="1" w:styleId="WW8Num15z1">
    <w:name w:val="WW8Num15z1"/>
    <w:rsid w:val="0030590C"/>
  </w:style>
  <w:style w:type="character" w:customStyle="1" w:styleId="WW8Num15z2">
    <w:name w:val="WW8Num15z2"/>
    <w:rsid w:val="0030590C"/>
  </w:style>
  <w:style w:type="character" w:customStyle="1" w:styleId="WW8Num15z3">
    <w:name w:val="WW8Num15z3"/>
    <w:rsid w:val="0030590C"/>
  </w:style>
  <w:style w:type="character" w:customStyle="1" w:styleId="WW8Num15z4">
    <w:name w:val="WW8Num15z4"/>
    <w:rsid w:val="0030590C"/>
  </w:style>
  <w:style w:type="character" w:customStyle="1" w:styleId="WW8Num15z5">
    <w:name w:val="WW8Num15z5"/>
    <w:rsid w:val="0030590C"/>
  </w:style>
  <w:style w:type="character" w:customStyle="1" w:styleId="WW8Num15z6">
    <w:name w:val="WW8Num15z6"/>
    <w:rsid w:val="0030590C"/>
  </w:style>
  <w:style w:type="character" w:customStyle="1" w:styleId="WW8Num15z7">
    <w:name w:val="WW8Num15z7"/>
    <w:rsid w:val="0030590C"/>
  </w:style>
  <w:style w:type="character" w:customStyle="1" w:styleId="WW8Num15z8">
    <w:name w:val="WW8Num15z8"/>
    <w:rsid w:val="0030590C"/>
  </w:style>
  <w:style w:type="character" w:customStyle="1" w:styleId="WW8Num16z0">
    <w:name w:val="WW8Num16z0"/>
    <w:rsid w:val="0030590C"/>
    <w:rPr>
      <w:rFonts w:hint="default"/>
    </w:rPr>
  </w:style>
  <w:style w:type="character" w:customStyle="1" w:styleId="WW8Num16z1">
    <w:name w:val="WW8Num16z1"/>
    <w:rsid w:val="0030590C"/>
  </w:style>
  <w:style w:type="character" w:customStyle="1" w:styleId="WW8Num16z2">
    <w:name w:val="WW8Num16z2"/>
    <w:rsid w:val="0030590C"/>
  </w:style>
  <w:style w:type="character" w:customStyle="1" w:styleId="WW8Num16z3">
    <w:name w:val="WW8Num16z3"/>
    <w:rsid w:val="0030590C"/>
  </w:style>
  <w:style w:type="character" w:customStyle="1" w:styleId="WW8Num16z4">
    <w:name w:val="WW8Num16z4"/>
    <w:rsid w:val="0030590C"/>
  </w:style>
  <w:style w:type="character" w:customStyle="1" w:styleId="WW8Num16z5">
    <w:name w:val="WW8Num16z5"/>
    <w:rsid w:val="0030590C"/>
  </w:style>
  <w:style w:type="character" w:customStyle="1" w:styleId="WW8Num16z6">
    <w:name w:val="WW8Num16z6"/>
    <w:rsid w:val="0030590C"/>
  </w:style>
  <w:style w:type="character" w:customStyle="1" w:styleId="WW8Num16z7">
    <w:name w:val="WW8Num16z7"/>
    <w:rsid w:val="0030590C"/>
  </w:style>
  <w:style w:type="character" w:customStyle="1" w:styleId="WW8Num16z8">
    <w:name w:val="WW8Num16z8"/>
    <w:rsid w:val="0030590C"/>
  </w:style>
  <w:style w:type="character" w:customStyle="1" w:styleId="WW8Num17z0">
    <w:name w:val="WW8Num17z0"/>
    <w:rsid w:val="0030590C"/>
    <w:rPr>
      <w:rFonts w:hint="default"/>
    </w:rPr>
  </w:style>
  <w:style w:type="character" w:customStyle="1" w:styleId="WW8Num17z1">
    <w:name w:val="WW8Num17z1"/>
    <w:rsid w:val="0030590C"/>
  </w:style>
  <w:style w:type="character" w:customStyle="1" w:styleId="WW8Num17z2">
    <w:name w:val="WW8Num17z2"/>
    <w:rsid w:val="0030590C"/>
  </w:style>
  <w:style w:type="character" w:customStyle="1" w:styleId="WW8Num17z3">
    <w:name w:val="WW8Num17z3"/>
    <w:rsid w:val="0030590C"/>
  </w:style>
  <w:style w:type="character" w:customStyle="1" w:styleId="WW8Num17z4">
    <w:name w:val="WW8Num17z4"/>
    <w:rsid w:val="0030590C"/>
  </w:style>
  <w:style w:type="character" w:customStyle="1" w:styleId="WW8Num17z5">
    <w:name w:val="WW8Num17z5"/>
    <w:rsid w:val="0030590C"/>
  </w:style>
  <w:style w:type="character" w:customStyle="1" w:styleId="WW8Num17z6">
    <w:name w:val="WW8Num17z6"/>
    <w:rsid w:val="0030590C"/>
  </w:style>
  <w:style w:type="character" w:customStyle="1" w:styleId="WW8Num17z7">
    <w:name w:val="WW8Num17z7"/>
    <w:rsid w:val="0030590C"/>
  </w:style>
  <w:style w:type="character" w:customStyle="1" w:styleId="WW8Num17z8">
    <w:name w:val="WW8Num17z8"/>
    <w:rsid w:val="0030590C"/>
  </w:style>
  <w:style w:type="character" w:customStyle="1" w:styleId="WW8Num18z0">
    <w:name w:val="WW8Num18z0"/>
    <w:rsid w:val="0030590C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30590C"/>
    <w:rPr>
      <w:rFonts w:ascii="Courier New" w:hAnsi="Courier New" w:cs="Courier New" w:hint="default"/>
    </w:rPr>
  </w:style>
  <w:style w:type="character" w:customStyle="1" w:styleId="WW8Num18z2">
    <w:name w:val="WW8Num18z2"/>
    <w:rsid w:val="0030590C"/>
    <w:rPr>
      <w:rFonts w:ascii="Wingdings" w:hAnsi="Wingdings" w:cs="Wingdings" w:hint="default"/>
    </w:rPr>
  </w:style>
  <w:style w:type="character" w:customStyle="1" w:styleId="WW8Num18z3">
    <w:name w:val="WW8Num18z3"/>
    <w:rsid w:val="0030590C"/>
    <w:rPr>
      <w:rFonts w:ascii="Symbol" w:hAnsi="Symbol" w:cs="Symbol" w:hint="default"/>
    </w:rPr>
  </w:style>
  <w:style w:type="character" w:customStyle="1" w:styleId="WW8Num19z0">
    <w:name w:val="WW8Num19z0"/>
    <w:rsid w:val="0030590C"/>
    <w:rPr>
      <w:rFonts w:hint="default"/>
    </w:rPr>
  </w:style>
  <w:style w:type="character" w:customStyle="1" w:styleId="WW8Num19z1">
    <w:name w:val="WW8Num19z1"/>
    <w:rsid w:val="0030590C"/>
  </w:style>
  <w:style w:type="character" w:customStyle="1" w:styleId="WW8Num19z2">
    <w:name w:val="WW8Num19z2"/>
    <w:rsid w:val="0030590C"/>
  </w:style>
  <w:style w:type="character" w:customStyle="1" w:styleId="WW8Num19z3">
    <w:name w:val="WW8Num19z3"/>
    <w:rsid w:val="0030590C"/>
  </w:style>
  <w:style w:type="character" w:customStyle="1" w:styleId="WW8Num19z4">
    <w:name w:val="WW8Num19z4"/>
    <w:rsid w:val="0030590C"/>
  </w:style>
  <w:style w:type="character" w:customStyle="1" w:styleId="WW8Num19z5">
    <w:name w:val="WW8Num19z5"/>
    <w:rsid w:val="0030590C"/>
  </w:style>
  <w:style w:type="character" w:customStyle="1" w:styleId="WW8Num19z6">
    <w:name w:val="WW8Num19z6"/>
    <w:rsid w:val="0030590C"/>
  </w:style>
  <w:style w:type="character" w:customStyle="1" w:styleId="WW8Num19z7">
    <w:name w:val="WW8Num19z7"/>
    <w:rsid w:val="0030590C"/>
  </w:style>
  <w:style w:type="character" w:customStyle="1" w:styleId="WW8Num19z8">
    <w:name w:val="WW8Num19z8"/>
    <w:rsid w:val="0030590C"/>
  </w:style>
  <w:style w:type="character" w:customStyle="1" w:styleId="WW8Num20z0">
    <w:name w:val="WW8Num20z0"/>
    <w:rsid w:val="0030590C"/>
    <w:rPr>
      <w:rFonts w:ascii="Symbol" w:hAnsi="Symbol" w:cs="Symbol" w:hint="default"/>
    </w:rPr>
  </w:style>
  <w:style w:type="character" w:customStyle="1" w:styleId="WW8Num20z1">
    <w:name w:val="WW8Num20z1"/>
    <w:rsid w:val="0030590C"/>
    <w:rPr>
      <w:rFonts w:ascii="Courier New" w:hAnsi="Courier New" w:cs="Courier New" w:hint="default"/>
    </w:rPr>
  </w:style>
  <w:style w:type="character" w:customStyle="1" w:styleId="WW8Num20z2">
    <w:name w:val="WW8Num20z2"/>
    <w:rsid w:val="0030590C"/>
    <w:rPr>
      <w:rFonts w:ascii="Wingdings" w:hAnsi="Wingdings" w:cs="Wingdings" w:hint="default"/>
    </w:rPr>
  </w:style>
  <w:style w:type="character" w:customStyle="1" w:styleId="WW8Num21z0">
    <w:name w:val="WW8Num21z0"/>
    <w:rsid w:val="0030590C"/>
    <w:rPr>
      <w:b/>
      <w:bCs/>
      <w:color w:val="auto"/>
    </w:rPr>
  </w:style>
  <w:style w:type="character" w:customStyle="1" w:styleId="WW8Num21z1">
    <w:name w:val="WW8Num21z1"/>
    <w:rsid w:val="0030590C"/>
  </w:style>
  <w:style w:type="character" w:customStyle="1" w:styleId="WW8Num21z2">
    <w:name w:val="WW8Num21z2"/>
    <w:rsid w:val="0030590C"/>
    <w:rPr>
      <w:b w:val="0"/>
    </w:rPr>
  </w:style>
  <w:style w:type="character" w:customStyle="1" w:styleId="WW8Num21z3">
    <w:name w:val="WW8Num21z3"/>
    <w:rsid w:val="0030590C"/>
  </w:style>
  <w:style w:type="character" w:customStyle="1" w:styleId="WW8Num21z4">
    <w:name w:val="WW8Num21z4"/>
    <w:rsid w:val="0030590C"/>
  </w:style>
  <w:style w:type="character" w:customStyle="1" w:styleId="WW8Num21z5">
    <w:name w:val="WW8Num21z5"/>
    <w:rsid w:val="0030590C"/>
  </w:style>
  <w:style w:type="character" w:customStyle="1" w:styleId="WW8Num21z6">
    <w:name w:val="WW8Num21z6"/>
    <w:rsid w:val="0030590C"/>
  </w:style>
  <w:style w:type="character" w:customStyle="1" w:styleId="WW8Num21z7">
    <w:name w:val="WW8Num21z7"/>
    <w:rsid w:val="0030590C"/>
  </w:style>
  <w:style w:type="character" w:customStyle="1" w:styleId="WW8Num21z8">
    <w:name w:val="WW8Num21z8"/>
    <w:rsid w:val="0030590C"/>
  </w:style>
  <w:style w:type="character" w:customStyle="1" w:styleId="WW8Num22z0">
    <w:name w:val="WW8Num22z0"/>
    <w:rsid w:val="0030590C"/>
    <w:rPr>
      <w:rFonts w:hint="default"/>
    </w:rPr>
  </w:style>
  <w:style w:type="character" w:customStyle="1" w:styleId="WW8Num22z1">
    <w:name w:val="WW8Num22z1"/>
    <w:rsid w:val="0030590C"/>
  </w:style>
  <w:style w:type="character" w:customStyle="1" w:styleId="WW8Num22z2">
    <w:name w:val="WW8Num22z2"/>
    <w:rsid w:val="0030590C"/>
  </w:style>
  <w:style w:type="character" w:customStyle="1" w:styleId="WW8Num22z3">
    <w:name w:val="WW8Num22z3"/>
    <w:rsid w:val="0030590C"/>
  </w:style>
  <w:style w:type="character" w:customStyle="1" w:styleId="WW8Num22z4">
    <w:name w:val="WW8Num22z4"/>
    <w:rsid w:val="0030590C"/>
  </w:style>
  <w:style w:type="character" w:customStyle="1" w:styleId="WW8Num22z5">
    <w:name w:val="WW8Num22z5"/>
    <w:rsid w:val="0030590C"/>
  </w:style>
  <w:style w:type="character" w:customStyle="1" w:styleId="WW8Num22z6">
    <w:name w:val="WW8Num22z6"/>
    <w:rsid w:val="0030590C"/>
  </w:style>
  <w:style w:type="character" w:customStyle="1" w:styleId="WW8Num22z7">
    <w:name w:val="WW8Num22z7"/>
    <w:rsid w:val="0030590C"/>
  </w:style>
  <w:style w:type="character" w:customStyle="1" w:styleId="WW8Num22z8">
    <w:name w:val="WW8Num22z8"/>
    <w:rsid w:val="0030590C"/>
  </w:style>
  <w:style w:type="character" w:customStyle="1" w:styleId="WW8Num23z0">
    <w:name w:val="WW8Num23z0"/>
    <w:rsid w:val="0030590C"/>
    <w:rPr>
      <w:rFonts w:ascii="Symbol" w:hAnsi="Symbol" w:cs="Symbol" w:hint="default"/>
      <w:sz w:val="20"/>
    </w:rPr>
  </w:style>
  <w:style w:type="character" w:customStyle="1" w:styleId="WW8Num23z1">
    <w:name w:val="WW8Num23z1"/>
    <w:rsid w:val="0030590C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30590C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30590C"/>
    <w:rPr>
      <w:rFonts w:ascii="Calibri" w:eastAsia="Calibri" w:hAnsi="Calibri" w:cs="Calibri" w:hint="default"/>
    </w:rPr>
  </w:style>
  <w:style w:type="character" w:customStyle="1" w:styleId="WW8Num24z1">
    <w:name w:val="WW8Num24z1"/>
    <w:rsid w:val="0030590C"/>
    <w:rPr>
      <w:rFonts w:ascii="Courier New" w:hAnsi="Courier New" w:cs="Courier New" w:hint="default"/>
    </w:rPr>
  </w:style>
  <w:style w:type="character" w:customStyle="1" w:styleId="WW8Num24z2">
    <w:name w:val="WW8Num24z2"/>
    <w:rsid w:val="0030590C"/>
    <w:rPr>
      <w:rFonts w:ascii="Wingdings" w:hAnsi="Wingdings" w:cs="Wingdings" w:hint="default"/>
    </w:rPr>
  </w:style>
  <w:style w:type="character" w:customStyle="1" w:styleId="WW8Num24z3">
    <w:name w:val="WW8Num24z3"/>
    <w:rsid w:val="0030590C"/>
    <w:rPr>
      <w:rFonts w:ascii="Symbol" w:hAnsi="Symbol" w:cs="Symbol" w:hint="default"/>
    </w:rPr>
  </w:style>
  <w:style w:type="character" w:customStyle="1" w:styleId="Zadanifontodlomka1">
    <w:name w:val="Zadani font odlomka1"/>
    <w:rsid w:val="0030590C"/>
  </w:style>
  <w:style w:type="character" w:customStyle="1" w:styleId="Referencakomentara1">
    <w:name w:val="Referenca komentara1"/>
    <w:rsid w:val="0030590C"/>
    <w:rPr>
      <w:sz w:val="16"/>
      <w:szCs w:val="16"/>
    </w:rPr>
  </w:style>
  <w:style w:type="character" w:customStyle="1" w:styleId="TekstkomentaraChar">
    <w:name w:val="Tekst komentara Char"/>
    <w:uiPriority w:val="99"/>
    <w:rsid w:val="0030590C"/>
  </w:style>
  <w:style w:type="character" w:customStyle="1" w:styleId="PredmetkomentaraChar">
    <w:name w:val="Predmet komentara Char"/>
    <w:uiPriority w:val="99"/>
    <w:rsid w:val="0030590C"/>
    <w:rPr>
      <w:b/>
      <w:bCs/>
    </w:rPr>
  </w:style>
  <w:style w:type="character" w:customStyle="1" w:styleId="TekstbaloniaChar">
    <w:name w:val="Tekst balončića Char"/>
    <w:uiPriority w:val="99"/>
    <w:rsid w:val="0030590C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30590C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30590C"/>
  </w:style>
  <w:style w:type="character" w:customStyle="1" w:styleId="eknjiga">
    <w:name w:val="eknjiga"/>
    <w:rsid w:val="0030590C"/>
  </w:style>
  <w:style w:type="character" w:customStyle="1" w:styleId="z-vrhobrascaChar">
    <w:name w:val="z-vrh obrasca Char"/>
    <w:rsid w:val="0030590C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30590C"/>
  </w:style>
  <w:style w:type="character" w:customStyle="1" w:styleId="z-dnoobrascaChar">
    <w:name w:val="z-dno obrasca Char"/>
    <w:rsid w:val="0030590C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30590C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30590C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30590C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30590C"/>
    <w:rPr>
      <w:rFonts w:cs="Arial"/>
    </w:rPr>
  </w:style>
  <w:style w:type="paragraph" w:styleId="Opisslike">
    <w:name w:val="caption"/>
    <w:basedOn w:val="Normal"/>
    <w:qFormat/>
    <w:rsid w:val="0030590C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zh-CN"/>
    </w:rPr>
  </w:style>
  <w:style w:type="paragraph" w:customStyle="1" w:styleId="Index">
    <w:name w:val="Index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zh-CN"/>
    </w:rPr>
  </w:style>
  <w:style w:type="paragraph" w:styleId="StandardWeb">
    <w:name w:val="Normal (Web)"/>
    <w:basedOn w:val="Normal"/>
    <w:uiPriority w:val="99"/>
    <w:rsid w:val="0030590C"/>
    <w:pPr>
      <w:suppressAutoHyphens/>
      <w:spacing w:before="280" w:after="280"/>
    </w:pPr>
    <w:rPr>
      <w:lang w:eastAsia="zh-CN"/>
    </w:rPr>
  </w:style>
  <w:style w:type="paragraph" w:customStyle="1" w:styleId="Tekstkomentara1">
    <w:name w:val="Tekst komentara1"/>
    <w:basedOn w:val="Normal"/>
    <w:rsid w:val="0030590C"/>
    <w:pPr>
      <w:suppressAutoHyphens/>
      <w:spacing w:after="20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30590C"/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3059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30590C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30590C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30590C"/>
    <w:pPr>
      <w:suppressAutoHyphens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30590C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30590C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30590C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30590C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30590C"/>
    <w:rPr>
      <w:sz w:val="16"/>
      <w:szCs w:val="16"/>
    </w:rPr>
  </w:style>
  <w:style w:type="paragraph" w:styleId="Revizija">
    <w:name w:val="Revision"/>
    <w:hidden/>
    <w:uiPriority w:val="99"/>
    <w:semiHidden/>
    <w:rsid w:val="0030590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30590C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30590C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30590C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30590C"/>
  </w:style>
  <w:style w:type="paragraph" w:styleId="Tijeloteksta2">
    <w:name w:val="Body Text 2"/>
    <w:basedOn w:val="Normal"/>
    <w:link w:val="Tijeloteksta2Char"/>
    <w:uiPriority w:val="99"/>
    <w:unhideWhenUsed/>
    <w:rsid w:val="0030590C"/>
    <w:pPr>
      <w:jc w:val="both"/>
    </w:pPr>
    <w:rPr>
      <w:sz w:val="28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0590C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30590C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99"/>
    <w:rsid w:val="003059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 Text~"/>
    <w:basedOn w:val="Normal"/>
    <w:rsid w:val="0030590C"/>
    <w:pPr>
      <w:widowControl w:val="0"/>
    </w:pPr>
    <w:rPr>
      <w:szCs w:val="20"/>
      <w:lang w:val="en-AU" w:eastAsia="en-AU"/>
    </w:rPr>
  </w:style>
  <w:style w:type="character" w:styleId="Brojstranice">
    <w:name w:val="page number"/>
    <w:uiPriority w:val="99"/>
    <w:unhideWhenUsed/>
    <w:rsid w:val="0030590C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30590C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30590C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30590C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30590C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30590C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0590C"/>
  </w:style>
  <w:style w:type="character" w:customStyle="1" w:styleId="WW8Num2z1">
    <w:name w:val="WW8Num2z1"/>
    <w:rsid w:val="0030590C"/>
    <w:rPr>
      <w:rFonts w:ascii="Courier New" w:hAnsi="Courier New" w:cs="Courier New" w:hint="default"/>
    </w:rPr>
  </w:style>
  <w:style w:type="character" w:customStyle="1" w:styleId="WW8Num2z2">
    <w:name w:val="WW8Num2z2"/>
    <w:rsid w:val="0030590C"/>
    <w:rPr>
      <w:rFonts w:ascii="Wingdings" w:hAnsi="Wingdings" w:cs="Wingdings" w:hint="default"/>
    </w:rPr>
  </w:style>
  <w:style w:type="character" w:customStyle="1" w:styleId="WW8Num2z3">
    <w:name w:val="WW8Num2z3"/>
    <w:rsid w:val="0030590C"/>
  </w:style>
  <w:style w:type="character" w:customStyle="1" w:styleId="WW8Num2z4">
    <w:name w:val="WW8Num2z4"/>
    <w:rsid w:val="0030590C"/>
  </w:style>
  <w:style w:type="character" w:customStyle="1" w:styleId="WW8Num2z5">
    <w:name w:val="WW8Num2z5"/>
    <w:rsid w:val="0030590C"/>
  </w:style>
  <w:style w:type="character" w:customStyle="1" w:styleId="WW8Num2z6">
    <w:name w:val="WW8Num2z6"/>
    <w:rsid w:val="0030590C"/>
  </w:style>
  <w:style w:type="character" w:customStyle="1" w:styleId="WW8Num2z7">
    <w:name w:val="WW8Num2z7"/>
    <w:rsid w:val="0030590C"/>
  </w:style>
  <w:style w:type="character" w:customStyle="1" w:styleId="WW8Num2z8">
    <w:name w:val="WW8Num2z8"/>
    <w:rsid w:val="0030590C"/>
  </w:style>
  <w:style w:type="paragraph" w:customStyle="1" w:styleId="Tekstbalonia1">
    <w:name w:val="Tekst balončića1"/>
    <w:basedOn w:val="Normal"/>
    <w:rsid w:val="0030590C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30590C"/>
    <w:pPr>
      <w:suppressAutoHyphens/>
    </w:pPr>
    <w:rPr>
      <w:rFonts w:eastAsia="Calibri"/>
      <w:lang w:eastAsia="ar-SA"/>
    </w:rPr>
  </w:style>
  <w:style w:type="paragraph" w:customStyle="1" w:styleId="Odlomakpopisa1">
    <w:name w:val="Odlomak popisa1"/>
    <w:basedOn w:val="Normal"/>
    <w:rsid w:val="0030590C"/>
    <w:pPr>
      <w:suppressAutoHyphens/>
      <w:spacing w:after="160" w:line="252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Tijeloteksta31">
    <w:name w:val="Tijelo teksta 31"/>
    <w:basedOn w:val="Normal"/>
    <w:rsid w:val="0030590C"/>
    <w:pPr>
      <w:suppressAutoHyphens/>
    </w:pPr>
    <w:rPr>
      <w:rFonts w:ascii="Arial" w:hAnsi="Arial" w:cs="Arial"/>
      <w:b/>
      <w:bCs/>
      <w:sz w:val="22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30590C"/>
  </w:style>
  <w:style w:type="paragraph" w:styleId="Naslov">
    <w:name w:val="Title"/>
    <w:basedOn w:val="Normal"/>
    <w:next w:val="Normal"/>
    <w:link w:val="NaslovChar"/>
    <w:uiPriority w:val="10"/>
    <w:qFormat/>
    <w:rsid w:val="0030590C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NaslovChar">
    <w:name w:val="Naslov Char"/>
    <w:basedOn w:val="Zadanifontodlomka"/>
    <w:link w:val="Naslov"/>
    <w:uiPriority w:val="10"/>
    <w:rsid w:val="0030590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90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PodnaslovChar">
    <w:name w:val="Podnaslov Char"/>
    <w:basedOn w:val="Zadanifontodlomka"/>
    <w:link w:val="Podnaslov"/>
    <w:uiPriority w:val="11"/>
    <w:rsid w:val="003059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30590C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3059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30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dstrazimira-svetiivanzelin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B8A3-1E5C-40DE-93CA-7EF82C56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4927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Silvija Kožić</cp:lastModifiedBy>
  <cp:revision>2</cp:revision>
  <cp:lastPrinted>2025-10-22T13:59:00Z</cp:lastPrinted>
  <dcterms:created xsi:type="dcterms:W3CDTF">2025-10-22T14:51:00Z</dcterms:created>
  <dcterms:modified xsi:type="dcterms:W3CDTF">2025-10-22T14:51:00Z</dcterms:modified>
</cp:coreProperties>
</file>