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99"/>
        <w:gridCol w:w="1013"/>
        <w:gridCol w:w="1253"/>
        <w:gridCol w:w="1013"/>
        <w:gridCol w:w="1253"/>
        <w:gridCol w:w="1013"/>
        <w:gridCol w:w="1253"/>
        <w:gridCol w:w="1114"/>
      </w:tblGrid>
      <w:tr w:rsidR="005A0DAA" w:rsidRPr="009C1B89" w:rsidTr="005A0DAA">
        <w:trPr>
          <w:trHeight w:val="9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Naziv predmeta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Broj sati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Ukupni broj sati</w:t>
            </w:r>
          </w:p>
        </w:tc>
      </w:tr>
      <w:tr w:rsidR="005A0DAA" w:rsidRPr="009C1B89" w:rsidTr="005A0DAA">
        <w:trPr>
          <w:trHeight w:val="278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1. razred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2. razred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3. razred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</w:p>
        </w:tc>
      </w:tr>
      <w:tr w:rsidR="005A0DAA" w:rsidRPr="009C1B89" w:rsidTr="005A0DAA">
        <w:trPr>
          <w:trHeight w:val="277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tjedno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godišnje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tjedno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godišnje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tjedno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lang w:val="hr-HR"/>
              </w:rPr>
            </w:pPr>
            <w:r w:rsidRPr="009C1B89">
              <w:rPr>
                <w:rFonts w:ascii="Bookman Old Style" w:hAnsi="Bookman Old Style"/>
                <w:b/>
                <w:bCs/>
                <w:lang w:val="hr-HR"/>
              </w:rPr>
              <w:t>godišnje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Hrvatski jezik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306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Strani jezik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204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Povijest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70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Vjeronauk/Etika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102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Tjelesna i zdravstvena kultura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102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Politika i gospodarstvo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70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 xml:space="preserve">Osnove računalstva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53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 xml:space="preserve">Matematika u struci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137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 xml:space="preserve">Tehničko crtanje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53</w:t>
            </w:r>
          </w:p>
        </w:tc>
      </w:tr>
      <w:tr w:rsidR="005A0DAA" w:rsidRPr="005A0DAA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5A0DAA">
              <w:rPr>
                <w:rFonts w:ascii="Bookman Old Style" w:hAnsi="Bookman Old Style"/>
                <w:lang w:val="hr-HR"/>
              </w:rPr>
              <w:t xml:space="preserve">Osnove tehničke mehanike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5A0DAA">
              <w:rPr>
                <w:rFonts w:ascii="Bookman Old Style" w:hAnsi="Bookman Old Style"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5A0DAA">
              <w:rPr>
                <w:rFonts w:ascii="Bookman Old Style" w:hAnsi="Bookman Old Style"/>
                <w:lang w:val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5A0DAA">
              <w:rPr>
                <w:rFonts w:ascii="Bookman Old Style" w:hAnsi="Bookman Old Style"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5A0DAA">
              <w:rPr>
                <w:rFonts w:ascii="Bookman Old Style" w:hAnsi="Bookman Old Style"/>
                <w:lang w:val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5A0DAA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5A0DAA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5A0DAA">
              <w:rPr>
                <w:rFonts w:ascii="Bookman Old Style" w:hAnsi="Bookman Old Style"/>
                <w:lang w:val="hr-HR"/>
              </w:rPr>
              <w:t>70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Elementi strojeva i konstruiranje</w:t>
            </w:r>
            <w:r w:rsidRPr="009C1B89">
              <w:rPr>
                <w:rFonts w:ascii="Bookman Old Style" w:hAnsi="Bookman Old Style"/>
                <w:vertAlign w:val="superscript"/>
                <w:lang w:val="hr-HR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70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 xml:space="preserve">Osnove automatizacije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64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 xml:space="preserve">Nove tehnologije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64</w:t>
            </w:r>
          </w:p>
        </w:tc>
      </w:tr>
      <w:tr w:rsidR="005A0DAA" w:rsidRPr="009C1B89" w:rsidTr="005A0DAA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lang w:val="hr-HR"/>
              </w:rPr>
              <w:t>Izborni nastava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i/>
                <w:iCs/>
                <w:lang w:val="hr-HR"/>
              </w:rPr>
            </w:pPr>
            <w:r>
              <w:rPr>
                <w:rFonts w:ascii="Bookman Old Style" w:hAnsi="Bookman Old Style"/>
                <w:i/>
                <w:iCs/>
                <w:lang w:val="hr-HR"/>
              </w:rPr>
              <w:t>TZK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i/>
                <w:iCs/>
                <w:lang w:val="hr-HR"/>
              </w:rPr>
            </w:pPr>
            <w:r w:rsidRPr="009C1B89">
              <w:rPr>
                <w:rFonts w:ascii="Bookman Old Style" w:hAnsi="Bookman Old Style"/>
                <w:i/>
                <w:iCs/>
                <w:lang w:val="hr-HR"/>
              </w:rPr>
              <w:t>Strukovni predmeti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/>
                <w:iCs/>
                <w:lang w:val="hr-HR"/>
              </w:rPr>
              <w:t xml:space="preserve">Matematika u struci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lang w:val="hr-HR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lang w:val="hr-HR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lang w:val="hr-HR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lang w:val="hr-HR"/>
              </w:rPr>
              <w:t>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lang w:val="hr-HR"/>
              </w:rPr>
              <w:t>169</w:t>
            </w:r>
          </w:p>
        </w:tc>
      </w:tr>
      <w:tr w:rsidR="005A0DAA" w:rsidRPr="009C1B89" w:rsidTr="005A0DAA">
        <w:trPr>
          <w:trHeight w:val="1131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</w:tr>
      <w:tr w:rsidR="005A0DAA" w:rsidRPr="009C1B89" w:rsidTr="005A0DA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Praktična nastava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900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900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800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2600</w:t>
            </w:r>
          </w:p>
        </w:tc>
      </w:tr>
      <w:tr w:rsidR="005A0DAA" w:rsidRPr="009C1B89" w:rsidTr="005A0DAA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  <w:lang w:val="hr-HR"/>
              </w:rPr>
            </w:pPr>
            <w:r w:rsidRPr="005A0DAA">
              <w:rPr>
                <w:rFonts w:ascii="Bookman Old Style" w:hAnsi="Bookman Old Style"/>
                <w:bCs/>
                <w:sz w:val="20"/>
                <w:szCs w:val="20"/>
                <w:lang w:val="hr-HR"/>
              </w:rPr>
              <w:t>Praktična nastava u školi</w:t>
            </w:r>
          </w:p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  <w:lang w:val="hr-HR"/>
              </w:rPr>
            </w:pPr>
            <w:r w:rsidRPr="005A0DAA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hr-HR"/>
              </w:rPr>
              <w:t>Praktična nastava u školskoj radionici</w:t>
            </w:r>
          </w:p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  <w:lang w:val="hr-HR"/>
              </w:rPr>
            </w:pPr>
            <w:r w:rsidRPr="005A0DAA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hr-HR"/>
              </w:rPr>
              <w:t>Tehnologija obrade i montaže</w:t>
            </w:r>
          </w:p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  <w:lang w:val="hr-HR"/>
              </w:rPr>
            </w:pPr>
            <w:r w:rsidRPr="005A0DAA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hr-HR"/>
              </w:rPr>
              <w:t>Tehnologija obrade i održavanja</w:t>
            </w:r>
          </w:p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  <w:lang w:val="hr-HR"/>
              </w:rPr>
            </w:pPr>
            <w:r w:rsidRPr="005A0DAA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hr-HR"/>
              </w:rPr>
              <w:t>Tehnologija strojobravarije</w:t>
            </w:r>
          </w:p>
          <w:p w:rsidR="005A0DAA" w:rsidRPr="005A0DAA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  <w:lang w:val="hr-HR"/>
              </w:rPr>
            </w:pPr>
            <w:r w:rsidRPr="005A0DAA">
              <w:rPr>
                <w:rFonts w:ascii="Bookman Old Style" w:hAnsi="Bookman Old Style"/>
                <w:bCs/>
                <w:sz w:val="20"/>
                <w:szCs w:val="20"/>
                <w:lang w:val="hr-HR"/>
              </w:rPr>
              <w:t>Praktična nastava u radnom procesu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340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560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270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630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160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 </w:t>
            </w:r>
          </w:p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640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 </w:t>
            </w:r>
          </w:p>
        </w:tc>
      </w:tr>
      <w:tr w:rsidR="005A0DAA" w:rsidRPr="009C1B89" w:rsidTr="005A0DAA">
        <w:trPr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rPr>
                <w:rFonts w:ascii="Bookman Old Style" w:hAnsi="Bookman Old Style"/>
                <w:bCs/>
                <w:lang w:val="hr-HR"/>
              </w:rPr>
            </w:pPr>
            <w:r w:rsidRPr="009C1B89">
              <w:rPr>
                <w:rFonts w:ascii="Bookman Old Style" w:hAnsi="Bookman Old Style"/>
                <w:bCs/>
                <w:lang w:val="hr-HR"/>
              </w:rPr>
              <w:t>Ukupno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bCs/>
                <w:iCs/>
                <w:lang w:val="hr-HR"/>
              </w:rPr>
              <w:t>1461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1460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lang w:val="hr-HR"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1248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A0DAA" w:rsidRPr="009C1B89" w:rsidRDefault="005A0DAA" w:rsidP="00E76B12">
            <w:pPr>
              <w:pStyle w:val="StandardWeb"/>
              <w:spacing w:before="0" w:beforeAutospacing="0" w:after="0" w:afterAutospacing="0"/>
              <w:jc w:val="center"/>
              <w:rPr>
                <w:rFonts w:ascii="Bookman Old Style" w:hAnsi="Bookman Old Style"/>
                <w:lang w:val="hr-HR"/>
              </w:rPr>
            </w:pPr>
            <w:r w:rsidRPr="009C1B89">
              <w:rPr>
                <w:rFonts w:ascii="Bookman Old Style" w:hAnsi="Bookman Old Style"/>
                <w:iCs/>
                <w:lang w:val="hr-HR"/>
              </w:rPr>
              <w:t>4169</w:t>
            </w:r>
          </w:p>
        </w:tc>
      </w:tr>
    </w:tbl>
    <w:p w:rsidR="00594661" w:rsidRDefault="00594661"/>
    <w:sectPr w:rsidR="00594661" w:rsidSect="005946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F8D" w:rsidRDefault="00734F8D" w:rsidP="005A0DAA">
      <w:r>
        <w:separator/>
      </w:r>
    </w:p>
  </w:endnote>
  <w:endnote w:type="continuationSeparator" w:id="1">
    <w:p w:rsidR="00734F8D" w:rsidRDefault="00734F8D" w:rsidP="005A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F8D" w:rsidRDefault="00734F8D" w:rsidP="005A0DAA">
      <w:r>
        <w:separator/>
      </w:r>
    </w:p>
  </w:footnote>
  <w:footnote w:type="continuationSeparator" w:id="1">
    <w:p w:rsidR="00734F8D" w:rsidRDefault="00734F8D" w:rsidP="005A0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AA" w:rsidRPr="009C1B89" w:rsidRDefault="005A0DAA" w:rsidP="005A0DAA">
    <w:pPr>
      <w:pStyle w:val="StandardWeb"/>
      <w:spacing w:before="0" w:beforeAutospacing="0" w:after="0" w:afterAutospacing="0" w:line="360" w:lineRule="auto"/>
      <w:jc w:val="center"/>
      <w:rPr>
        <w:rFonts w:ascii="Bookman Old Style" w:hAnsi="Bookman Old Style"/>
        <w:b/>
        <w:lang w:val="hr-HR"/>
      </w:rPr>
    </w:pPr>
    <w:r w:rsidRPr="009C1B89">
      <w:rPr>
        <w:rFonts w:ascii="Bookman Old Style" w:hAnsi="Bookman Old Style"/>
        <w:b/>
        <w:lang w:val="hr-HR"/>
      </w:rPr>
      <w:t>NASTAVNI PLAN I PROGRAM – STROJOBRAVAR JMO</w:t>
    </w:r>
  </w:p>
  <w:p w:rsidR="005A0DAA" w:rsidRPr="005A0DAA" w:rsidRDefault="005A0DAA" w:rsidP="005A0DAA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DAA"/>
    <w:rsid w:val="00594661"/>
    <w:rsid w:val="005A0DAA"/>
    <w:rsid w:val="0073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5A0DAA"/>
    <w:pPr>
      <w:spacing w:before="100" w:beforeAutospacing="1" w:after="100" w:afterAutospacing="1"/>
    </w:pPr>
    <w:rPr>
      <w:lang w:val="en-US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5A0D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A0D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A0D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A0DA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1</cp:revision>
  <dcterms:created xsi:type="dcterms:W3CDTF">2016-09-26T08:37:00Z</dcterms:created>
  <dcterms:modified xsi:type="dcterms:W3CDTF">2016-09-26T08:40:00Z</dcterms:modified>
</cp:coreProperties>
</file>